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14:paraId="1A84971B" w14:textId="0BC62445" w:rsidR="00D43DFC" w:rsidRDefault="00D43DFC" w:rsidP="00D43DFC">
      <w:pPr>
        <w:suppressAutoHyphens w:val="0"/>
        <w:spacing w:line="300" w:lineRule="auto"/>
        <w:ind w:right="-219"/>
        <w:jc w:val="center"/>
        <w:rPr>
          <w:rFonts w:asciiTheme="minorHAnsi" w:hAnsiTheme="minorHAnsi" w:cstheme="minorHAnsi"/>
          <w:b/>
          <w:spacing w:val="-2"/>
          <w:sz w:val="28"/>
          <w:szCs w:val="28"/>
        </w:rPr>
      </w:pPr>
      <w:bookmarkStart w:id="0" w:name="_GoBack"/>
      <w:bookmarkEnd w:id="0"/>
      <w:r>
        <w:rPr>
          <w:rFonts w:asciiTheme="minorHAnsi" w:hAnsiTheme="minorHAnsi" w:cstheme="minorHAnsi"/>
          <w:b/>
          <w:spacing w:val="-2"/>
          <w:sz w:val="28"/>
          <w:szCs w:val="28"/>
        </w:rPr>
        <w:t>COMUNICATO STAMPA</w:t>
      </w:r>
    </w:p>
    <w:p w14:paraId="4B6A1733" w14:textId="77777777" w:rsidR="00D43DFC" w:rsidRPr="00D43DFC" w:rsidRDefault="00D43DFC" w:rsidP="00D43DFC">
      <w:pPr>
        <w:suppressAutoHyphens w:val="0"/>
        <w:spacing w:line="300" w:lineRule="auto"/>
        <w:ind w:right="-219"/>
        <w:jc w:val="center"/>
        <w:rPr>
          <w:rFonts w:asciiTheme="minorHAnsi" w:hAnsiTheme="minorHAnsi" w:cstheme="minorHAnsi"/>
          <w:b/>
          <w:spacing w:val="-2"/>
          <w:sz w:val="28"/>
          <w:szCs w:val="28"/>
        </w:rPr>
      </w:pPr>
    </w:p>
    <w:p w14:paraId="37E15541" w14:textId="77777777" w:rsidR="00D43DFC" w:rsidRDefault="00C66EC1" w:rsidP="00D43DFC">
      <w:pPr>
        <w:suppressAutoHyphens w:val="0"/>
        <w:spacing w:line="300" w:lineRule="auto"/>
        <w:ind w:right="-219"/>
        <w:jc w:val="center"/>
        <w:rPr>
          <w:rFonts w:asciiTheme="minorHAnsi" w:hAnsiTheme="minorHAnsi" w:cstheme="minorHAnsi"/>
          <w:b/>
          <w:spacing w:val="-2"/>
          <w:sz w:val="28"/>
          <w:szCs w:val="28"/>
        </w:rPr>
      </w:pPr>
      <w:r w:rsidRPr="00D43DFC">
        <w:rPr>
          <w:rFonts w:asciiTheme="minorHAnsi" w:hAnsiTheme="minorHAnsi" w:cstheme="minorHAnsi"/>
          <w:b/>
          <w:spacing w:val="-2"/>
          <w:sz w:val="28"/>
          <w:szCs w:val="28"/>
        </w:rPr>
        <w:t>FERCAM</w:t>
      </w:r>
      <w:r w:rsidR="009A276B" w:rsidRPr="00D43DFC">
        <w:rPr>
          <w:rFonts w:asciiTheme="minorHAnsi" w:hAnsiTheme="minorHAnsi" w:cstheme="minorHAnsi"/>
          <w:b/>
          <w:spacing w:val="-2"/>
          <w:sz w:val="28"/>
          <w:szCs w:val="28"/>
        </w:rPr>
        <w:t xml:space="preserve">, </w:t>
      </w:r>
      <w:proofErr w:type="spellStart"/>
      <w:r w:rsidR="00D34A37" w:rsidRPr="00D43DFC">
        <w:rPr>
          <w:rFonts w:asciiTheme="minorHAnsi" w:hAnsiTheme="minorHAnsi" w:cstheme="minorHAnsi"/>
          <w:b/>
          <w:spacing w:val="-2"/>
          <w:sz w:val="28"/>
          <w:szCs w:val="28"/>
        </w:rPr>
        <w:t>Sapio</w:t>
      </w:r>
      <w:proofErr w:type="spellEnd"/>
      <w:r w:rsidR="00D34A37" w:rsidRPr="00D43DFC">
        <w:rPr>
          <w:rFonts w:asciiTheme="minorHAnsi" w:hAnsiTheme="minorHAnsi" w:cstheme="minorHAnsi"/>
          <w:b/>
          <w:spacing w:val="-2"/>
          <w:sz w:val="28"/>
          <w:szCs w:val="28"/>
        </w:rPr>
        <w:t xml:space="preserve"> e </w:t>
      </w:r>
      <w:r w:rsidR="009A276B" w:rsidRPr="00D43DFC">
        <w:rPr>
          <w:rFonts w:asciiTheme="minorHAnsi" w:hAnsiTheme="minorHAnsi" w:cstheme="minorHAnsi"/>
          <w:b/>
          <w:spacing w:val="-2"/>
          <w:sz w:val="28"/>
          <w:szCs w:val="28"/>
        </w:rPr>
        <w:t>CNR-ITAE</w:t>
      </w:r>
      <w:r w:rsidR="00F23F16" w:rsidRPr="00D43DFC">
        <w:rPr>
          <w:rFonts w:asciiTheme="minorHAnsi" w:hAnsiTheme="minorHAnsi" w:cstheme="minorHAnsi"/>
          <w:b/>
          <w:spacing w:val="-2"/>
          <w:sz w:val="28"/>
          <w:szCs w:val="28"/>
        </w:rPr>
        <w:t xml:space="preserve">: </w:t>
      </w:r>
    </w:p>
    <w:p w14:paraId="4543CAD4" w14:textId="26A2353E" w:rsidR="00BC77B8" w:rsidRPr="00D43DFC" w:rsidRDefault="00F23F16" w:rsidP="00D43DFC">
      <w:pPr>
        <w:suppressAutoHyphens w:val="0"/>
        <w:spacing w:line="300" w:lineRule="auto"/>
        <w:ind w:right="-219"/>
        <w:jc w:val="center"/>
        <w:rPr>
          <w:rFonts w:asciiTheme="minorHAnsi" w:hAnsiTheme="minorHAnsi" w:cstheme="minorHAnsi"/>
          <w:b/>
          <w:spacing w:val="-2"/>
          <w:sz w:val="28"/>
          <w:szCs w:val="28"/>
        </w:rPr>
      </w:pPr>
      <w:r w:rsidRPr="00D43DFC">
        <w:rPr>
          <w:rFonts w:asciiTheme="minorHAnsi" w:hAnsiTheme="minorHAnsi" w:cstheme="minorHAnsi"/>
          <w:b/>
          <w:spacing w:val="-2"/>
          <w:sz w:val="28"/>
          <w:szCs w:val="28"/>
        </w:rPr>
        <w:t>intesa</w:t>
      </w:r>
      <w:r w:rsidR="00D34A37" w:rsidRPr="00D43DFC">
        <w:rPr>
          <w:rFonts w:asciiTheme="minorHAnsi" w:hAnsiTheme="minorHAnsi" w:cstheme="minorHAnsi"/>
          <w:b/>
          <w:spacing w:val="-2"/>
          <w:sz w:val="28"/>
          <w:szCs w:val="28"/>
        </w:rPr>
        <w:t xml:space="preserve"> </w:t>
      </w:r>
      <w:r w:rsidR="00B57267" w:rsidRPr="00D43DFC">
        <w:rPr>
          <w:rFonts w:asciiTheme="minorHAnsi" w:hAnsiTheme="minorHAnsi" w:cstheme="minorHAnsi"/>
          <w:b/>
          <w:spacing w:val="-2"/>
          <w:sz w:val="28"/>
          <w:szCs w:val="28"/>
        </w:rPr>
        <w:t xml:space="preserve">per </w:t>
      </w:r>
      <w:r w:rsidR="008C5DAD" w:rsidRPr="00D43DFC">
        <w:rPr>
          <w:rFonts w:asciiTheme="minorHAnsi" w:hAnsiTheme="minorHAnsi" w:cstheme="minorHAnsi"/>
          <w:b/>
          <w:spacing w:val="-2"/>
          <w:sz w:val="28"/>
          <w:szCs w:val="28"/>
        </w:rPr>
        <w:t xml:space="preserve">la transizione energetica </w:t>
      </w:r>
      <w:r w:rsidR="0063548C" w:rsidRPr="00D43DFC">
        <w:rPr>
          <w:rFonts w:asciiTheme="minorHAnsi" w:hAnsiTheme="minorHAnsi" w:cstheme="minorHAnsi"/>
          <w:b/>
          <w:spacing w:val="-2"/>
          <w:sz w:val="28"/>
          <w:szCs w:val="28"/>
        </w:rPr>
        <w:t>dell’industria logistica</w:t>
      </w:r>
    </w:p>
    <w:p w14:paraId="54C8F28B" w14:textId="77777777" w:rsidR="00A67923" w:rsidRPr="00D43DFC" w:rsidRDefault="00A67923" w:rsidP="00BC77B8">
      <w:pPr>
        <w:suppressAutoHyphens w:val="0"/>
        <w:spacing w:line="300" w:lineRule="auto"/>
        <w:ind w:right="-77"/>
        <w:rPr>
          <w:rFonts w:asciiTheme="minorHAnsi" w:hAnsiTheme="minorHAnsi" w:cstheme="minorHAnsi"/>
          <w:i/>
          <w:spacing w:val="-10"/>
          <w:sz w:val="23"/>
          <w:szCs w:val="23"/>
        </w:rPr>
      </w:pPr>
    </w:p>
    <w:p w14:paraId="1B8EAC74" w14:textId="449F26B4" w:rsidR="001A0732" w:rsidRPr="00D43DFC" w:rsidRDefault="00D43DFC" w:rsidP="001A0732">
      <w:pPr>
        <w:suppressAutoHyphens w:val="0"/>
        <w:rPr>
          <w:rFonts w:asciiTheme="minorHAnsi" w:hAnsiTheme="minorHAnsi" w:cstheme="minorHAnsi"/>
          <w:iCs/>
          <w:spacing w:val="-10"/>
          <w:sz w:val="22"/>
          <w:szCs w:val="22"/>
        </w:rPr>
      </w:pPr>
      <w:r w:rsidRPr="00D43DFC">
        <w:rPr>
          <w:rFonts w:asciiTheme="minorHAnsi" w:hAnsiTheme="minorHAnsi" w:cstheme="minorHAnsi"/>
          <w:i/>
          <w:spacing w:val="-10"/>
          <w:sz w:val="22"/>
          <w:szCs w:val="22"/>
        </w:rPr>
        <w:t>16 marzo</w:t>
      </w:r>
      <w:r w:rsidR="00A67923" w:rsidRPr="00D43DFC">
        <w:rPr>
          <w:rFonts w:asciiTheme="minorHAnsi" w:hAnsiTheme="minorHAnsi" w:cstheme="minorHAnsi"/>
          <w:i/>
          <w:spacing w:val="-10"/>
          <w:sz w:val="22"/>
          <w:szCs w:val="22"/>
        </w:rPr>
        <w:t xml:space="preserve"> 202</w:t>
      </w:r>
      <w:r w:rsidR="00D34A37" w:rsidRPr="00D43DFC">
        <w:rPr>
          <w:rFonts w:asciiTheme="minorHAnsi" w:hAnsiTheme="minorHAnsi" w:cstheme="minorHAnsi"/>
          <w:i/>
          <w:spacing w:val="-10"/>
          <w:sz w:val="22"/>
          <w:szCs w:val="22"/>
        </w:rPr>
        <w:t>2</w:t>
      </w:r>
      <w:r w:rsidR="00A67923" w:rsidRPr="00D43DFC">
        <w:rPr>
          <w:rFonts w:asciiTheme="minorHAnsi" w:hAnsiTheme="minorHAnsi" w:cstheme="minorHAnsi"/>
          <w:i/>
          <w:spacing w:val="-10"/>
          <w:sz w:val="22"/>
          <w:szCs w:val="22"/>
        </w:rPr>
        <w:t xml:space="preserve"> –</w:t>
      </w:r>
      <w:r w:rsidR="00E503B3" w:rsidRPr="00D43DFC">
        <w:rPr>
          <w:rFonts w:asciiTheme="minorHAnsi" w:hAnsiTheme="minorHAnsi" w:cstheme="minorHAnsi"/>
          <w:iCs/>
          <w:spacing w:val="-10"/>
          <w:sz w:val="22"/>
          <w:szCs w:val="22"/>
        </w:rPr>
        <w:t xml:space="preserve"> </w:t>
      </w:r>
      <w:r w:rsidR="001A0732" w:rsidRPr="00D43DFC">
        <w:rPr>
          <w:rFonts w:asciiTheme="minorHAnsi" w:hAnsiTheme="minorHAnsi" w:cstheme="minorHAnsi"/>
          <w:i/>
          <w:iCs/>
          <w:spacing w:val="-10"/>
          <w:sz w:val="22"/>
          <w:szCs w:val="22"/>
        </w:rPr>
        <w:t>F</w:t>
      </w:r>
      <w:r w:rsidR="00111A7B" w:rsidRPr="00D43DFC">
        <w:rPr>
          <w:rFonts w:asciiTheme="minorHAnsi" w:hAnsiTheme="minorHAnsi" w:cstheme="minorHAnsi"/>
          <w:i/>
          <w:iCs/>
          <w:spacing w:val="-10"/>
          <w:sz w:val="22"/>
          <w:szCs w:val="22"/>
        </w:rPr>
        <w:t>ERCAM</w:t>
      </w:r>
      <w:r w:rsidR="001A0732" w:rsidRPr="00D43DFC">
        <w:rPr>
          <w:rFonts w:asciiTheme="minorHAnsi" w:hAnsiTheme="minorHAnsi" w:cstheme="minorHAnsi"/>
          <w:i/>
          <w:iCs/>
          <w:spacing w:val="-10"/>
          <w:sz w:val="22"/>
          <w:szCs w:val="22"/>
        </w:rPr>
        <w:t xml:space="preserve">, </w:t>
      </w:r>
      <w:proofErr w:type="spellStart"/>
      <w:r w:rsidR="001A0732" w:rsidRPr="00D43DFC">
        <w:rPr>
          <w:rFonts w:asciiTheme="minorHAnsi" w:hAnsiTheme="minorHAnsi" w:cstheme="minorHAnsi"/>
          <w:i/>
          <w:iCs/>
          <w:spacing w:val="-10"/>
          <w:sz w:val="22"/>
          <w:szCs w:val="22"/>
        </w:rPr>
        <w:t>Sapio</w:t>
      </w:r>
      <w:proofErr w:type="spellEnd"/>
      <w:r w:rsidR="001A0732" w:rsidRPr="00D43DFC">
        <w:rPr>
          <w:rFonts w:asciiTheme="minorHAnsi" w:hAnsiTheme="minorHAnsi" w:cstheme="minorHAnsi"/>
          <w:i/>
          <w:iCs/>
          <w:spacing w:val="-10"/>
          <w:sz w:val="22"/>
          <w:szCs w:val="22"/>
        </w:rPr>
        <w:t xml:space="preserve"> e CNR-ITAE</w:t>
      </w:r>
      <w:r w:rsidR="00F0771D" w:rsidRPr="00D43DFC">
        <w:rPr>
          <w:rFonts w:asciiTheme="minorHAnsi" w:hAnsiTheme="minorHAnsi" w:cstheme="minorHAnsi"/>
          <w:i/>
          <w:iCs/>
          <w:spacing w:val="-10"/>
          <w:sz w:val="22"/>
          <w:szCs w:val="22"/>
        </w:rPr>
        <w:t xml:space="preserve"> </w:t>
      </w:r>
      <w:r w:rsidR="00111A7B" w:rsidRPr="00D43DFC">
        <w:rPr>
          <w:rFonts w:asciiTheme="minorHAnsi" w:hAnsiTheme="minorHAnsi" w:cstheme="minorHAnsi"/>
          <w:i/>
          <w:iCs/>
          <w:spacing w:val="-10"/>
          <w:sz w:val="22"/>
          <w:szCs w:val="22"/>
        </w:rPr>
        <w:t>s</w:t>
      </w:r>
      <w:r w:rsidR="00F0771D" w:rsidRPr="00D43DFC">
        <w:rPr>
          <w:rFonts w:asciiTheme="minorHAnsi" w:hAnsiTheme="minorHAnsi" w:cstheme="minorHAnsi"/>
          <w:i/>
          <w:iCs/>
          <w:spacing w:val="-10"/>
          <w:sz w:val="22"/>
          <w:szCs w:val="22"/>
        </w:rPr>
        <w:t>ottoscriv</w:t>
      </w:r>
      <w:r w:rsidR="00111A7B" w:rsidRPr="00D43DFC">
        <w:rPr>
          <w:rFonts w:asciiTheme="minorHAnsi" w:hAnsiTheme="minorHAnsi" w:cstheme="minorHAnsi"/>
          <w:i/>
          <w:iCs/>
          <w:spacing w:val="-10"/>
          <w:sz w:val="22"/>
          <w:szCs w:val="22"/>
        </w:rPr>
        <w:t>ono</w:t>
      </w:r>
      <w:r w:rsidR="001A0732" w:rsidRPr="00D43DFC">
        <w:rPr>
          <w:rFonts w:asciiTheme="minorHAnsi" w:hAnsiTheme="minorHAnsi" w:cstheme="minorHAnsi"/>
          <w:i/>
          <w:iCs/>
          <w:spacing w:val="-10"/>
          <w:sz w:val="22"/>
          <w:szCs w:val="22"/>
        </w:rPr>
        <w:t xml:space="preserve"> un memorandum d'intesa per studiare e promuovere soluzioni logistiche </w:t>
      </w:r>
      <w:proofErr w:type="spellStart"/>
      <w:r w:rsidR="001A0732" w:rsidRPr="00D43DFC">
        <w:rPr>
          <w:rFonts w:asciiTheme="minorHAnsi" w:hAnsiTheme="minorHAnsi" w:cstheme="minorHAnsi"/>
          <w:i/>
          <w:iCs/>
          <w:spacing w:val="-10"/>
          <w:sz w:val="22"/>
          <w:szCs w:val="22"/>
        </w:rPr>
        <w:t>low</w:t>
      </w:r>
      <w:proofErr w:type="spellEnd"/>
      <w:r w:rsidR="001A0732" w:rsidRPr="00D43DFC">
        <w:rPr>
          <w:rFonts w:asciiTheme="minorHAnsi" w:hAnsiTheme="minorHAnsi" w:cstheme="minorHAnsi"/>
          <w:i/>
          <w:iCs/>
          <w:spacing w:val="-10"/>
          <w:sz w:val="22"/>
          <w:szCs w:val="22"/>
        </w:rPr>
        <w:t xml:space="preserve"> / no carbon basate sull’integrazione di vettori rinnovabili quali energia solare e idrogeno.</w:t>
      </w:r>
    </w:p>
    <w:p w14:paraId="1514D37D" w14:textId="77777777" w:rsidR="009F3089" w:rsidRPr="00D43DFC" w:rsidRDefault="009F3089" w:rsidP="001A0732">
      <w:pPr>
        <w:suppressAutoHyphens w:val="0"/>
        <w:rPr>
          <w:rFonts w:asciiTheme="minorHAnsi" w:hAnsiTheme="minorHAnsi" w:cstheme="minorHAnsi"/>
          <w:iCs/>
          <w:spacing w:val="-10"/>
          <w:sz w:val="22"/>
          <w:szCs w:val="22"/>
        </w:rPr>
      </w:pPr>
    </w:p>
    <w:p w14:paraId="4B7A9AE8" w14:textId="7A0FFF0E" w:rsidR="001A0732" w:rsidRPr="00D43DFC" w:rsidRDefault="001A0732" w:rsidP="001A0732">
      <w:pPr>
        <w:suppressAutoHyphens w:val="0"/>
        <w:rPr>
          <w:rFonts w:asciiTheme="minorHAnsi" w:hAnsiTheme="minorHAnsi" w:cstheme="minorHAnsi"/>
          <w:iCs/>
          <w:spacing w:val="-10"/>
          <w:sz w:val="22"/>
          <w:szCs w:val="22"/>
        </w:rPr>
      </w:pPr>
      <w:r w:rsidRPr="00D43DFC">
        <w:rPr>
          <w:rFonts w:asciiTheme="minorHAnsi" w:hAnsiTheme="minorHAnsi" w:cstheme="minorHAnsi"/>
          <w:iCs/>
          <w:spacing w:val="-10"/>
          <w:sz w:val="22"/>
          <w:szCs w:val="22"/>
        </w:rPr>
        <w:t>L’intesa</w:t>
      </w:r>
      <w:r w:rsidR="00111A7B" w:rsidRPr="00D43DFC">
        <w:rPr>
          <w:rFonts w:asciiTheme="minorHAnsi" w:hAnsiTheme="minorHAnsi" w:cstheme="minorHAnsi"/>
          <w:iCs/>
          <w:spacing w:val="-10"/>
          <w:sz w:val="22"/>
          <w:szCs w:val="22"/>
        </w:rPr>
        <w:t xml:space="preserve"> fra i partner</w:t>
      </w:r>
      <w:r w:rsidRPr="00D43DFC">
        <w:rPr>
          <w:rFonts w:asciiTheme="minorHAnsi" w:hAnsiTheme="minorHAnsi" w:cstheme="minorHAnsi"/>
          <w:iCs/>
          <w:spacing w:val="-10"/>
          <w:sz w:val="22"/>
          <w:szCs w:val="22"/>
        </w:rPr>
        <w:t xml:space="preserve"> porterà alla messa a disposizione delle conoscenze dei tre </w:t>
      </w:r>
      <w:r w:rsidR="009F3089" w:rsidRPr="00D43DFC">
        <w:rPr>
          <w:rFonts w:asciiTheme="minorHAnsi" w:hAnsiTheme="minorHAnsi" w:cstheme="minorHAnsi"/>
          <w:iCs/>
          <w:spacing w:val="-10"/>
          <w:sz w:val="22"/>
          <w:szCs w:val="22"/>
        </w:rPr>
        <w:t>attori in gioco</w:t>
      </w:r>
      <w:r w:rsidRPr="00D43DFC">
        <w:rPr>
          <w:rFonts w:asciiTheme="minorHAnsi" w:hAnsiTheme="minorHAnsi" w:cstheme="minorHAnsi"/>
          <w:iCs/>
          <w:spacing w:val="-10"/>
          <w:sz w:val="22"/>
          <w:szCs w:val="22"/>
        </w:rPr>
        <w:t xml:space="preserve"> ed in particolare di decenni di consolidate esperienze nel settore logistico, nella ricerca applicata e nell’intera catena del valore idrogeno in un progetto pilota che cercherà anche il supporto di programmi regionali, nazionali ed europei per la transizione sostenibile della mobilità merci nei centri metropolitani. Il progetto congiunto in particolare si rivolgerà alla </w:t>
      </w:r>
      <w:proofErr w:type="spellStart"/>
      <w:r w:rsidRPr="00D43DFC">
        <w:rPr>
          <w:rFonts w:asciiTheme="minorHAnsi" w:hAnsiTheme="minorHAnsi" w:cstheme="minorHAnsi"/>
          <w:iCs/>
          <w:spacing w:val="-10"/>
          <w:sz w:val="22"/>
          <w:szCs w:val="22"/>
        </w:rPr>
        <w:t>decarbonizzazione</w:t>
      </w:r>
      <w:proofErr w:type="spellEnd"/>
      <w:r w:rsidRPr="00D43DFC">
        <w:rPr>
          <w:rFonts w:asciiTheme="minorHAnsi" w:hAnsiTheme="minorHAnsi" w:cstheme="minorHAnsi"/>
          <w:iCs/>
          <w:spacing w:val="-10"/>
          <w:sz w:val="22"/>
          <w:szCs w:val="22"/>
        </w:rPr>
        <w:t xml:space="preserve"> dei trasporti nella città di Roma.</w:t>
      </w:r>
    </w:p>
    <w:p w14:paraId="40F8A228" w14:textId="77777777" w:rsidR="009F3089" w:rsidRPr="00D43DFC" w:rsidRDefault="009F3089" w:rsidP="001A0732">
      <w:pPr>
        <w:suppressAutoHyphens w:val="0"/>
        <w:rPr>
          <w:rFonts w:asciiTheme="minorHAnsi" w:hAnsiTheme="minorHAnsi" w:cstheme="minorHAnsi"/>
          <w:iCs/>
          <w:spacing w:val="-10"/>
          <w:sz w:val="22"/>
          <w:szCs w:val="22"/>
        </w:rPr>
      </w:pPr>
    </w:p>
    <w:p w14:paraId="15F6478F" w14:textId="35457002" w:rsidR="00111A7B" w:rsidRPr="00D43DFC" w:rsidRDefault="00111A7B" w:rsidP="00111A7B">
      <w:pPr>
        <w:suppressAutoHyphens w:val="0"/>
        <w:rPr>
          <w:rFonts w:asciiTheme="minorHAnsi" w:hAnsiTheme="minorHAnsi" w:cstheme="minorHAnsi"/>
          <w:iCs/>
          <w:spacing w:val="-10"/>
          <w:sz w:val="22"/>
          <w:szCs w:val="22"/>
        </w:rPr>
      </w:pPr>
      <w:r w:rsidRPr="00D43DFC">
        <w:rPr>
          <w:rFonts w:asciiTheme="minorHAnsi" w:hAnsiTheme="minorHAnsi" w:cstheme="minorHAnsi"/>
          <w:iCs/>
          <w:spacing w:val="-10"/>
          <w:sz w:val="22"/>
          <w:szCs w:val="22"/>
        </w:rPr>
        <w:t xml:space="preserve">Racconta Dino </w:t>
      </w:r>
      <w:proofErr w:type="spellStart"/>
      <w:r w:rsidRPr="00D43DFC">
        <w:rPr>
          <w:rFonts w:asciiTheme="minorHAnsi" w:hAnsiTheme="minorHAnsi" w:cstheme="minorHAnsi"/>
          <w:iCs/>
          <w:spacing w:val="-10"/>
          <w:sz w:val="22"/>
          <w:szCs w:val="22"/>
        </w:rPr>
        <w:t>Menichetti</w:t>
      </w:r>
      <w:proofErr w:type="spellEnd"/>
      <w:r w:rsidRPr="00D43DFC">
        <w:rPr>
          <w:rFonts w:asciiTheme="minorHAnsi" w:hAnsiTheme="minorHAnsi" w:cstheme="minorHAnsi"/>
          <w:iCs/>
          <w:spacing w:val="-10"/>
          <w:sz w:val="22"/>
          <w:szCs w:val="22"/>
        </w:rPr>
        <w:t xml:space="preserve">, </w:t>
      </w:r>
      <w:proofErr w:type="spellStart"/>
      <w:r w:rsidRPr="00D43DFC">
        <w:rPr>
          <w:rFonts w:asciiTheme="minorHAnsi" w:hAnsiTheme="minorHAnsi" w:cstheme="minorHAnsi"/>
          <w:iCs/>
          <w:spacing w:val="-10"/>
          <w:sz w:val="22"/>
          <w:szCs w:val="22"/>
        </w:rPr>
        <w:t>Regional</w:t>
      </w:r>
      <w:proofErr w:type="spellEnd"/>
      <w:r w:rsidRPr="00D43DFC">
        <w:rPr>
          <w:rFonts w:asciiTheme="minorHAnsi" w:hAnsiTheme="minorHAnsi" w:cstheme="minorHAnsi"/>
          <w:iCs/>
          <w:spacing w:val="-10"/>
          <w:sz w:val="22"/>
          <w:szCs w:val="22"/>
        </w:rPr>
        <w:t xml:space="preserve"> Manager e responsabile</w:t>
      </w:r>
      <w:r w:rsidR="00D43DFC" w:rsidRPr="00D43DFC">
        <w:rPr>
          <w:rFonts w:asciiTheme="minorHAnsi" w:hAnsiTheme="minorHAnsi" w:cstheme="minorHAnsi"/>
          <w:iCs/>
          <w:spacing w:val="-10"/>
          <w:sz w:val="22"/>
          <w:szCs w:val="22"/>
        </w:rPr>
        <w:t xml:space="preserve"> del progetto </w:t>
      </w:r>
      <w:proofErr w:type="spellStart"/>
      <w:r w:rsidR="00D43DFC" w:rsidRPr="00D43DFC">
        <w:rPr>
          <w:rFonts w:asciiTheme="minorHAnsi" w:hAnsiTheme="minorHAnsi" w:cstheme="minorHAnsi"/>
          <w:i/>
          <w:iCs/>
          <w:spacing w:val="-10"/>
          <w:sz w:val="22"/>
          <w:szCs w:val="22"/>
        </w:rPr>
        <w:t>Emission</w:t>
      </w:r>
      <w:proofErr w:type="spellEnd"/>
      <w:r w:rsidR="00D43DFC" w:rsidRPr="00D43DFC">
        <w:rPr>
          <w:rFonts w:asciiTheme="minorHAnsi" w:hAnsiTheme="minorHAnsi" w:cstheme="minorHAnsi"/>
          <w:i/>
          <w:iCs/>
          <w:spacing w:val="-10"/>
          <w:sz w:val="22"/>
          <w:szCs w:val="22"/>
        </w:rPr>
        <w:t xml:space="preserve"> Free Delivery</w:t>
      </w:r>
      <w:r w:rsidRPr="00D43DFC">
        <w:rPr>
          <w:rFonts w:asciiTheme="minorHAnsi" w:hAnsiTheme="minorHAnsi" w:cstheme="minorHAnsi"/>
          <w:iCs/>
          <w:spacing w:val="-10"/>
          <w:sz w:val="22"/>
          <w:szCs w:val="22"/>
        </w:rPr>
        <w:t xml:space="preserve">: «nel 2021 </w:t>
      </w:r>
      <w:r w:rsidR="00D43DFC" w:rsidRPr="00D43DFC">
        <w:rPr>
          <w:rFonts w:asciiTheme="minorHAnsi" w:hAnsiTheme="minorHAnsi" w:cstheme="minorHAnsi"/>
          <w:iCs/>
          <w:spacing w:val="-10"/>
          <w:sz w:val="22"/>
          <w:szCs w:val="22"/>
        </w:rPr>
        <w:t>FERCAM ha avviato a Roma la fase pilota di un</w:t>
      </w:r>
      <w:r w:rsidRPr="00D43DFC">
        <w:rPr>
          <w:rFonts w:asciiTheme="minorHAnsi" w:hAnsiTheme="minorHAnsi" w:cstheme="minorHAnsi"/>
          <w:iCs/>
          <w:spacing w:val="-10"/>
          <w:sz w:val="22"/>
          <w:szCs w:val="22"/>
        </w:rPr>
        <w:t xml:space="preserve"> progetto </w:t>
      </w:r>
      <w:r w:rsidR="00D43DFC" w:rsidRPr="00D43DFC">
        <w:rPr>
          <w:rFonts w:asciiTheme="minorHAnsi" w:hAnsiTheme="minorHAnsi" w:cstheme="minorHAnsi"/>
          <w:iCs/>
          <w:spacing w:val="-10"/>
          <w:sz w:val="22"/>
          <w:szCs w:val="22"/>
        </w:rPr>
        <w:t xml:space="preserve">dedicato alla riduzione delle emissioni, </w:t>
      </w:r>
      <w:r w:rsidRPr="00D43DFC">
        <w:rPr>
          <w:rFonts w:asciiTheme="minorHAnsi" w:hAnsiTheme="minorHAnsi" w:cstheme="minorHAnsi"/>
          <w:iCs/>
          <w:spacing w:val="-10"/>
          <w:sz w:val="22"/>
          <w:szCs w:val="22"/>
        </w:rPr>
        <w:t xml:space="preserve">con l’obiettivo di effettuare entro due anni il 100% della distribuzione all’interno della “Fascia Verde” della capitale unicamente con mezzi ecosostenibili. FERCAM ha inoltre siglato un accordo con il CNR-ITAE, per la consulenza sulla progettazione e realizzazione di veicoli a emissioni zero BEV e FCHEV a Idrogeno, e di impianti di produzione da RES, stoccaggio e distribuzione di combustibili alternativi. Il Progetto è stato ideato secondo una logica </w:t>
      </w:r>
      <w:proofErr w:type="spellStart"/>
      <w:r w:rsidRPr="00D43DFC">
        <w:rPr>
          <w:rFonts w:asciiTheme="minorHAnsi" w:hAnsiTheme="minorHAnsi" w:cstheme="minorHAnsi"/>
          <w:iCs/>
          <w:spacing w:val="-10"/>
          <w:sz w:val="22"/>
          <w:szCs w:val="22"/>
        </w:rPr>
        <w:t>Well</w:t>
      </w:r>
      <w:proofErr w:type="spellEnd"/>
      <w:r w:rsidRPr="00D43DFC">
        <w:rPr>
          <w:rFonts w:asciiTheme="minorHAnsi" w:hAnsiTheme="minorHAnsi" w:cstheme="minorHAnsi"/>
          <w:iCs/>
          <w:spacing w:val="-10"/>
          <w:sz w:val="22"/>
          <w:szCs w:val="22"/>
        </w:rPr>
        <w:t xml:space="preserve">-to-Wheel, cioè tenendo conto dell’intero ciclo di vita del veicolo e delle modalità di produzione, trasporto e distribuzione del carburante e dell’energia elettrica. L’utilizzo delle fonti rinnovabili è determinante per la riduzione e infine per l’eliminazione delle emissioni della filiera logistica e una partnership come quella appena sottoscritta con </w:t>
      </w:r>
      <w:proofErr w:type="spellStart"/>
      <w:r w:rsidRPr="00D43DFC">
        <w:rPr>
          <w:rFonts w:asciiTheme="minorHAnsi" w:hAnsiTheme="minorHAnsi" w:cstheme="minorHAnsi"/>
          <w:iCs/>
          <w:spacing w:val="-10"/>
          <w:sz w:val="22"/>
          <w:szCs w:val="22"/>
        </w:rPr>
        <w:t>Sapio</w:t>
      </w:r>
      <w:proofErr w:type="spellEnd"/>
      <w:r w:rsidRPr="00D43DFC">
        <w:rPr>
          <w:rFonts w:asciiTheme="minorHAnsi" w:hAnsiTheme="minorHAnsi" w:cstheme="minorHAnsi"/>
          <w:iCs/>
          <w:spacing w:val="-10"/>
          <w:sz w:val="22"/>
          <w:szCs w:val="22"/>
        </w:rPr>
        <w:t xml:space="preserve"> e CNR-ITAE ci consen</w:t>
      </w:r>
      <w:r w:rsidR="00D43DFC" w:rsidRPr="00D43DFC">
        <w:rPr>
          <w:rFonts w:asciiTheme="minorHAnsi" w:hAnsiTheme="minorHAnsi" w:cstheme="minorHAnsi"/>
          <w:iCs/>
          <w:spacing w:val="-10"/>
          <w:sz w:val="22"/>
          <w:szCs w:val="22"/>
        </w:rPr>
        <w:t xml:space="preserve">te </w:t>
      </w:r>
      <w:r w:rsidRPr="00D43DFC">
        <w:rPr>
          <w:rFonts w:asciiTheme="minorHAnsi" w:hAnsiTheme="minorHAnsi" w:cstheme="minorHAnsi"/>
          <w:iCs/>
          <w:spacing w:val="-10"/>
          <w:sz w:val="22"/>
          <w:szCs w:val="22"/>
        </w:rPr>
        <w:t>di porre le basi per concretizzare i nost</w:t>
      </w:r>
      <w:r w:rsidR="00D43DFC" w:rsidRPr="00D43DFC">
        <w:rPr>
          <w:rFonts w:asciiTheme="minorHAnsi" w:hAnsiTheme="minorHAnsi" w:cstheme="minorHAnsi"/>
          <w:iCs/>
          <w:spacing w:val="-10"/>
          <w:sz w:val="22"/>
          <w:szCs w:val="22"/>
        </w:rPr>
        <w:t>ri disegni</w:t>
      </w:r>
      <w:r w:rsidRPr="00D43DFC">
        <w:rPr>
          <w:rFonts w:asciiTheme="minorHAnsi" w:hAnsiTheme="minorHAnsi" w:cstheme="minorHAnsi"/>
          <w:iCs/>
          <w:spacing w:val="-10"/>
          <w:sz w:val="22"/>
          <w:szCs w:val="22"/>
        </w:rPr>
        <w:t>».</w:t>
      </w:r>
    </w:p>
    <w:p w14:paraId="2423FFE9" w14:textId="77777777" w:rsidR="00111A7B" w:rsidRPr="00D43DFC" w:rsidRDefault="00111A7B" w:rsidP="00111A7B">
      <w:pPr>
        <w:suppressAutoHyphens w:val="0"/>
        <w:rPr>
          <w:rFonts w:asciiTheme="minorHAnsi" w:hAnsiTheme="minorHAnsi" w:cstheme="minorHAnsi"/>
          <w:iCs/>
          <w:spacing w:val="-10"/>
          <w:sz w:val="22"/>
          <w:szCs w:val="22"/>
        </w:rPr>
      </w:pPr>
      <w:r w:rsidRPr="00D43DFC">
        <w:rPr>
          <w:rFonts w:asciiTheme="minorHAnsi" w:hAnsiTheme="minorHAnsi" w:cstheme="minorHAnsi"/>
          <w:iCs/>
          <w:spacing w:val="-10"/>
          <w:sz w:val="22"/>
          <w:szCs w:val="22"/>
        </w:rPr>
        <w:t xml:space="preserve"> </w:t>
      </w:r>
    </w:p>
    <w:p w14:paraId="001CC011" w14:textId="0282C85C" w:rsidR="00BD692F" w:rsidRPr="00D43DFC" w:rsidRDefault="00111A7B" w:rsidP="00111A7B">
      <w:pPr>
        <w:suppressAutoHyphens w:val="0"/>
        <w:rPr>
          <w:rFonts w:asciiTheme="minorHAnsi" w:hAnsiTheme="minorHAnsi" w:cstheme="minorHAnsi"/>
          <w:iCs/>
          <w:spacing w:val="-10"/>
          <w:sz w:val="22"/>
          <w:szCs w:val="22"/>
        </w:rPr>
      </w:pPr>
      <w:r w:rsidRPr="00D43DFC">
        <w:rPr>
          <w:rFonts w:asciiTheme="minorHAnsi" w:hAnsiTheme="minorHAnsi" w:cstheme="minorHAnsi"/>
          <w:iCs/>
          <w:spacing w:val="-10"/>
          <w:sz w:val="22"/>
          <w:szCs w:val="22"/>
        </w:rPr>
        <w:t>I ricercatori del CNR-ITAE forniranno inoltre supporto per la verifica dei requisiti per Industria 4.0 e Transizione 4.0 e delle possibili sinergie degli interventi proposti con i piani di mobilità ed eventuali altri strumenti di programmazione (locali o nazionali), oltre alla certificazione della riduzione delle emissioni.</w:t>
      </w:r>
    </w:p>
    <w:p w14:paraId="79F53983" w14:textId="77777777" w:rsidR="00111A7B" w:rsidRPr="00D43DFC" w:rsidRDefault="00111A7B" w:rsidP="001A0732">
      <w:pPr>
        <w:suppressAutoHyphens w:val="0"/>
        <w:rPr>
          <w:rFonts w:asciiTheme="minorHAnsi" w:hAnsiTheme="minorHAnsi" w:cstheme="minorHAnsi"/>
          <w:iCs/>
          <w:spacing w:val="-10"/>
          <w:sz w:val="22"/>
          <w:szCs w:val="22"/>
        </w:rPr>
      </w:pPr>
    </w:p>
    <w:p w14:paraId="3B8FD25F" w14:textId="551140C8" w:rsidR="001A0732" w:rsidRPr="00D43DFC" w:rsidRDefault="00111A7B" w:rsidP="54EECEC0">
      <w:pPr>
        <w:suppressAutoHyphens w:val="0"/>
        <w:rPr>
          <w:rFonts w:asciiTheme="minorHAnsi" w:hAnsiTheme="minorHAnsi" w:cstheme="minorBidi"/>
          <w:spacing w:val="-10"/>
          <w:sz w:val="22"/>
          <w:szCs w:val="22"/>
        </w:rPr>
      </w:pPr>
      <w:r w:rsidRPr="54EECEC0">
        <w:rPr>
          <w:rFonts w:asciiTheme="minorHAnsi" w:hAnsiTheme="minorHAnsi" w:cstheme="minorBidi"/>
          <w:spacing w:val="-10"/>
          <w:sz w:val="22"/>
          <w:szCs w:val="22"/>
        </w:rPr>
        <w:t>«Questa collaborazione»</w:t>
      </w:r>
      <w:r w:rsidR="001A0732" w:rsidRPr="54EECEC0">
        <w:rPr>
          <w:rFonts w:asciiTheme="minorHAnsi" w:hAnsiTheme="minorHAnsi" w:cstheme="minorBidi"/>
          <w:spacing w:val="-10"/>
          <w:sz w:val="22"/>
          <w:szCs w:val="22"/>
        </w:rPr>
        <w:t xml:space="preserve"> dichiara </w:t>
      </w:r>
      <w:r w:rsidR="00014D8C" w:rsidRPr="54EECEC0">
        <w:rPr>
          <w:rFonts w:asciiTheme="minorHAnsi" w:hAnsiTheme="minorHAnsi" w:cstheme="minorBidi"/>
          <w:spacing w:val="-10"/>
          <w:sz w:val="22"/>
          <w:szCs w:val="22"/>
        </w:rPr>
        <w:t>Alberto Dossi Presidente del Gruppo</w:t>
      </w:r>
      <w:r w:rsidRPr="54EECEC0">
        <w:rPr>
          <w:rFonts w:asciiTheme="minorHAnsi" w:hAnsiTheme="minorHAnsi" w:cstheme="minorBidi"/>
          <w:spacing w:val="-10"/>
          <w:sz w:val="22"/>
          <w:szCs w:val="22"/>
        </w:rPr>
        <w:t xml:space="preserve"> Sapio «</w:t>
      </w:r>
      <w:r w:rsidR="001A0732" w:rsidRPr="54EECEC0">
        <w:rPr>
          <w:rFonts w:asciiTheme="minorHAnsi" w:hAnsiTheme="minorHAnsi" w:cstheme="minorBidi"/>
          <w:spacing w:val="-10"/>
          <w:sz w:val="22"/>
          <w:szCs w:val="22"/>
        </w:rPr>
        <w:t xml:space="preserve">porterà ad avanzare in maniera concreta e pragmatica la decarbonizzazione di uno dei settori più importanti quali il trasporto con gomma. </w:t>
      </w:r>
      <w:r w:rsidR="009F3089" w:rsidRPr="54EECEC0">
        <w:rPr>
          <w:rFonts w:asciiTheme="minorHAnsi" w:hAnsiTheme="minorHAnsi" w:cstheme="minorBidi"/>
          <w:spacing w:val="-10"/>
          <w:sz w:val="22"/>
          <w:szCs w:val="22"/>
        </w:rPr>
        <w:t>Un</w:t>
      </w:r>
      <w:r w:rsidR="00BD692F" w:rsidRPr="54EECEC0">
        <w:rPr>
          <w:rFonts w:asciiTheme="minorHAnsi" w:hAnsiTheme="minorHAnsi" w:cstheme="minorBidi"/>
          <w:spacing w:val="-10"/>
          <w:sz w:val="22"/>
          <w:szCs w:val="22"/>
        </w:rPr>
        <w:t xml:space="preserve"> progetto </w:t>
      </w:r>
      <w:r w:rsidR="001A0732" w:rsidRPr="54EECEC0">
        <w:rPr>
          <w:rFonts w:asciiTheme="minorHAnsi" w:hAnsiTheme="minorHAnsi" w:cstheme="minorBidi"/>
          <w:spacing w:val="-10"/>
          <w:sz w:val="22"/>
          <w:szCs w:val="22"/>
        </w:rPr>
        <w:t xml:space="preserve">in linea con le dichiarazioni delle linee guida del Governo </w:t>
      </w:r>
      <w:r w:rsidR="000323BF" w:rsidRPr="54EECEC0">
        <w:rPr>
          <w:rFonts w:asciiTheme="minorHAnsi" w:hAnsiTheme="minorHAnsi" w:cstheme="minorBidi"/>
          <w:spacing w:val="-10"/>
          <w:sz w:val="22"/>
          <w:szCs w:val="22"/>
        </w:rPr>
        <w:t>italiano</w:t>
      </w:r>
      <w:r w:rsidR="001A0732" w:rsidRPr="54EECEC0">
        <w:rPr>
          <w:rFonts w:asciiTheme="minorHAnsi" w:hAnsiTheme="minorHAnsi" w:cstheme="minorBidi"/>
          <w:spacing w:val="-10"/>
          <w:sz w:val="22"/>
          <w:szCs w:val="22"/>
        </w:rPr>
        <w:t xml:space="preserve"> che aspetta di vedere 4000 mezzi di trasporto pesante alimentati a idrogeno entro il 2030. Sapio metterà a disposizione sia una stazione di rifornimento mobile sia l’</w:t>
      </w:r>
      <w:r w:rsidRPr="54EECEC0">
        <w:rPr>
          <w:rFonts w:asciiTheme="minorHAnsi" w:hAnsiTheme="minorHAnsi" w:cstheme="minorBidi"/>
          <w:spacing w:val="-10"/>
          <w:sz w:val="22"/>
          <w:szCs w:val="22"/>
        </w:rPr>
        <w:t>idrogeno necessario per i test».</w:t>
      </w:r>
    </w:p>
    <w:p w14:paraId="62B27D3E" w14:textId="77777777" w:rsidR="00BD692F" w:rsidRPr="00D43DFC" w:rsidRDefault="00BD692F" w:rsidP="001A0732">
      <w:pPr>
        <w:suppressAutoHyphens w:val="0"/>
        <w:rPr>
          <w:rFonts w:asciiTheme="minorHAnsi" w:hAnsiTheme="minorHAnsi" w:cstheme="minorHAnsi"/>
          <w:iCs/>
          <w:spacing w:val="-10"/>
          <w:sz w:val="22"/>
          <w:szCs w:val="22"/>
        </w:rPr>
      </w:pPr>
    </w:p>
    <w:p w14:paraId="057627A5" w14:textId="42E93672" w:rsidR="00297234" w:rsidRDefault="00265A1B" w:rsidP="00DD2F99">
      <w:pPr>
        <w:suppressAutoHyphens w:val="0"/>
        <w:autoSpaceDE w:val="0"/>
        <w:autoSpaceDN w:val="0"/>
        <w:adjustRightInd w:val="0"/>
        <w:rPr>
          <w:rFonts w:asciiTheme="minorHAnsi" w:hAnsiTheme="minorHAnsi" w:cstheme="minorHAnsi"/>
          <w:iCs/>
          <w:spacing w:val="-10"/>
          <w:sz w:val="22"/>
          <w:szCs w:val="22"/>
        </w:rPr>
      </w:pPr>
      <w:r w:rsidRPr="00D43DFC">
        <w:rPr>
          <w:rFonts w:asciiTheme="minorHAnsi" w:hAnsiTheme="minorHAnsi" w:cstheme="minorHAnsi"/>
          <w:iCs/>
          <w:spacing w:val="-10"/>
          <w:sz w:val="22"/>
          <w:szCs w:val="22"/>
        </w:rPr>
        <w:t>«</w:t>
      </w:r>
      <w:r w:rsidR="00DE1ADC" w:rsidRPr="00D43DFC">
        <w:rPr>
          <w:rFonts w:asciiTheme="minorHAnsi" w:hAnsiTheme="minorHAnsi" w:cstheme="minorHAnsi"/>
          <w:iCs/>
          <w:spacing w:val="-10"/>
          <w:sz w:val="22"/>
          <w:szCs w:val="22"/>
        </w:rPr>
        <w:t>Gli attuali modelli energetici non risolv</w:t>
      </w:r>
      <w:r w:rsidR="001B5314" w:rsidRPr="00D43DFC">
        <w:rPr>
          <w:rFonts w:asciiTheme="minorHAnsi" w:hAnsiTheme="minorHAnsi" w:cstheme="minorHAnsi"/>
          <w:iCs/>
          <w:spacing w:val="-10"/>
          <w:sz w:val="22"/>
          <w:szCs w:val="22"/>
        </w:rPr>
        <w:t>eranno</w:t>
      </w:r>
      <w:r w:rsidR="00962F89" w:rsidRPr="00D43DFC">
        <w:rPr>
          <w:rFonts w:asciiTheme="minorHAnsi" w:hAnsiTheme="minorHAnsi" w:cstheme="minorHAnsi"/>
          <w:iCs/>
          <w:spacing w:val="-10"/>
          <w:sz w:val="22"/>
          <w:szCs w:val="22"/>
        </w:rPr>
        <w:t>, in assenza di interventi strutturali,</w:t>
      </w:r>
      <w:r w:rsidR="00DE1ADC" w:rsidRPr="00D43DFC">
        <w:rPr>
          <w:rFonts w:asciiTheme="minorHAnsi" w:hAnsiTheme="minorHAnsi" w:cstheme="minorHAnsi"/>
          <w:iCs/>
          <w:spacing w:val="-10"/>
          <w:sz w:val="22"/>
          <w:szCs w:val="22"/>
        </w:rPr>
        <w:t xml:space="preserve"> il problema della sicurezza delle fonti di approvvigionamento e non </w:t>
      </w:r>
      <w:r w:rsidR="00962F89" w:rsidRPr="00D43DFC">
        <w:rPr>
          <w:rFonts w:asciiTheme="minorHAnsi" w:hAnsiTheme="minorHAnsi" w:cstheme="minorHAnsi"/>
          <w:iCs/>
          <w:spacing w:val="-10"/>
          <w:sz w:val="22"/>
          <w:szCs w:val="22"/>
        </w:rPr>
        <w:t>sono sufficienti per traghettarci verso la neutralità climatica</w:t>
      </w:r>
      <w:r w:rsidRPr="00D43DFC">
        <w:rPr>
          <w:rFonts w:asciiTheme="minorHAnsi" w:hAnsiTheme="minorHAnsi" w:cstheme="minorHAnsi"/>
          <w:iCs/>
          <w:spacing w:val="-10"/>
          <w:sz w:val="22"/>
          <w:szCs w:val="22"/>
        </w:rPr>
        <w:t xml:space="preserve">» dichiara Giuseppe </w:t>
      </w:r>
      <w:r w:rsidR="00D3633C" w:rsidRPr="00D43DFC">
        <w:rPr>
          <w:rFonts w:asciiTheme="minorHAnsi" w:hAnsiTheme="minorHAnsi" w:cstheme="minorHAnsi"/>
          <w:iCs/>
          <w:spacing w:val="-10"/>
          <w:sz w:val="22"/>
          <w:szCs w:val="22"/>
        </w:rPr>
        <w:t>N</w:t>
      </w:r>
      <w:r w:rsidRPr="00D43DFC">
        <w:rPr>
          <w:rFonts w:asciiTheme="minorHAnsi" w:hAnsiTheme="minorHAnsi" w:cstheme="minorHAnsi"/>
          <w:iCs/>
          <w:spacing w:val="-10"/>
          <w:sz w:val="22"/>
          <w:szCs w:val="22"/>
        </w:rPr>
        <w:t>apoli</w:t>
      </w:r>
      <w:r w:rsidR="00D3633C" w:rsidRPr="00D43DFC">
        <w:rPr>
          <w:rFonts w:asciiTheme="minorHAnsi" w:hAnsiTheme="minorHAnsi" w:cstheme="minorHAnsi"/>
          <w:iCs/>
          <w:spacing w:val="-10"/>
          <w:sz w:val="22"/>
          <w:szCs w:val="22"/>
        </w:rPr>
        <w:t xml:space="preserve">, ricercatore del CNR ITAE e responsabile del </w:t>
      </w:r>
      <w:r w:rsidR="00B57267" w:rsidRPr="00D43DFC">
        <w:rPr>
          <w:rFonts w:asciiTheme="minorHAnsi" w:hAnsiTheme="minorHAnsi" w:cstheme="minorHAnsi"/>
          <w:iCs/>
          <w:spacing w:val="-10"/>
          <w:sz w:val="22"/>
          <w:szCs w:val="22"/>
        </w:rPr>
        <w:t>P</w:t>
      </w:r>
      <w:r w:rsidR="00D3633C" w:rsidRPr="00D43DFC">
        <w:rPr>
          <w:rFonts w:asciiTheme="minorHAnsi" w:hAnsiTheme="minorHAnsi" w:cstheme="minorHAnsi"/>
          <w:iCs/>
          <w:spacing w:val="-10"/>
          <w:sz w:val="22"/>
          <w:szCs w:val="22"/>
        </w:rPr>
        <w:t>rogetto</w:t>
      </w:r>
      <w:r w:rsidR="00962F89" w:rsidRPr="00D43DFC">
        <w:rPr>
          <w:rFonts w:asciiTheme="minorHAnsi" w:hAnsiTheme="minorHAnsi" w:cstheme="minorHAnsi"/>
          <w:iCs/>
          <w:spacing w:val="-10"/>
          <w:sz w:val="22"/>
          <w:szCs w:val="22"/>
        </w:rPr>
        <w:t>.</w:t>
      </w:r>
      <w:r w:rsidR="00D3633C" w:rsidRPr="00D43DFC">
        <w:rPr>
          <w:rFonts w:asciiTheme="minorHAnsi" w:hAnsiTheme="minorHAnsi" w:cstheme="minorHAnsi"/>
          <w:iCs/>
          <w:spacing w:val="-10"/>
          <w:sz w:val="22"/>
          <w:szCs w:val="22"/>
        </w:rPr>
        <w:t xml:space="preserve"> «</w:t>
      </w:r>
      <w:r w:rsidR="00962F89" w:rsidRPr="00D43DFC">
        <w:rPr>
          <w:rFonts w:asciiTheme="minorHAnsi" w:hAnsiTheme="minorHAnsi" w:cstheme="minorHAnsi"/>
          <w:iCs/>
          <w:spacing w:val="-10"/>
          <w:sz w:val="22"/>
          <w:szCs w:val="22"/>
        </w:rPr>
        <w:t xml:space="preserve">L’Idrogeno è il candidato ideale per </w:t>
      </w:r>
      <w:r w:rsidR="001B5314" w:rsidRPr="00D43DFC">
        <w:rPr>
          <w:rFonts w:asciiTheme="minorHAnsi" w:hAnsiTheme="minorHAnsi" w:cstheme="minorHAnsi"/>
          <w:iCs/>
          <w:spacing w:val="-10"/>
          <w:sz w:val="22"/>
          <w:szCs w:val="22"/>
        </w:rPr>
        <w:t>colmare il gap,</w:t>
      </w:r>
      <w:r w:rsidR="001B5314" w:rsidRPr="00D43DFC">
        <w:rPr>
          <w:rFonts w:asciiTheme="minorHAnsi" w:eastAsiaTheme="minorHAnsi" w:hAnsiTheme="minorHAnsi" w:cstheme="minorBidi"/>
          <w:sz w:val="22"/>
          <w:szCs w:val="22"/>
          <w:lang w:eastAsia="en-US"/>
        </w:rPr>
        <w:t xml:space="preserve"> </w:t>
      </w:r>
      <w:r w:rsidR="001B5314" w:rsidRPr="00D43DFC">
        <w:rPr>
          <w:rFonts w:asciiTheme="minorHAnsi" w:hAnsiTheme="minorHAnsi" w:cstheme="minorHAnsi"/>
          <w:iCs/>
          <w:spacing w:val="-10"/>
          <w:sz w:val="22"/>
          <w:szCs w:val="22"/>
        </w:rPr>
        <w:t xml:space="preserve">ancora significativo, tra una prospettiva possibile, confinata alle attività di ricerca, ai prototipi ed all’immaginario collettivo, ed una possibilità concreta, con economie di scala che consentano la diffusione di </w:t>
      </w:r>
      <w:r w:rsidR="00574F21" w:rsidRPr="00D43DFC">
        <w:rPr>
          <w:rFonts w:asciiTheme="minorHAnsi" w:hAnsiTheme="minorHAnsi" w:cstheme="minorHAnsi"/>
          <w:iCs/>
          <w:spacing w:val="-10"/>
          <w:sz w:val="22"/>
          <w:szCs w:val="22"/>
        </w:rPr>
        <w:t xml:space="preserve">sistemi di </w:t>
      </w:r>
      <w:r w:rsidR="001B5314" w:rsidRPr="00D43DFC">
        <w:rPr>
          <w:rFonts w:asciiTheme="minorHAnsi" w:hAnsiTheme="minorHAnsi" w:cstheme="minorHAnsi"/>
          <w:iCs/>
          <w:spacing w:val="-10"/>
          <w:sz w:val="22"/>
          <w:szCs w:val="22"/>
        </w:rPr>
        <w:t>propulsione sostenibili</w:t>
      </w:r>
      <w:r w:rsidR="00574F21" w:rsidRPr="00D43DFC">
        <w:rPr>
          <w:rFonts w:asciiTheme="minorHAnsi" w:hAnsiTheme="minorHAnsi" w:cstheme="minorHAnsi"/>
          <w:iCs/>
          <w:spacing w:val="-10"/>
          <w:sz w:val="22"/>
          <w:szCs w:val="22"/>
        </w:rPr>
        <w:t xml:space="preserve"> basati sulle </w:t>
      </w:r>
      <w:proofErr w:type="spellStart"/>
      <w:r w:rsidR="00574F21" w:rsidRPr="00D43DFC">
        <w:rPr>
          <w:rFonts w:asciiTheme="minorHAnsi" w:hAnsiTheme="minorHAnsi" w:cstheme="minorHAnsi"/>
          <w:iCs/>
          <w:spacing w:val="-10"/>
          <w:sz w:val="22"/>
          <w:szCs w:val="22"/>
        </w:rPr>
        <w:t>Fuel</w:t>
      </w:r>
      <w:proofErr w:type="spellEnd"/>
      <w:r w:rsidR="00574F21" w:rsidRPr="00D43DFC">
        <w:rPr>
          <w:rFonts w:asciiTheme="minorHAnsi" w:hAnsiTheme="minorHAnsi" w:cstheme="minorHAnsi"/>
          <w:iCs/>
          <w:spacing w:val="-10"/>
          <w:sz w:val="22"/>
          <w:szCs w:val="22"/>
        </w:rPr>
        <w:t xml:space="preserve"> </w:t>
      </w:r>
      <w:proofErr w:type="spellStart"/>
      <w:r w:rsidR="00574F21" w:rsidRPr="00D43DFC">
        <w:rPr>
          <w:rFonts w:asciiTheme="minorHAnsi" w:hAnsiTheme="minorHAnsi" w:cstheme="minorHAnsi"/>
          <w:iCs/>
          <w:spacing w:val="-10"/>
          <w:sz w:val="22"/>
          <w:szCs w:val="22"/>
        </w:rPr>
        <w:t>Cells</w:t>
      </w:r>
      <w:proofErr w:type="spellEnd"/>
      <w:r w:rsidR="001B5314" w:rsidRPr="00D43DFC">
        <w:rPr>
          <w:rFonts w:asciiTheme="minorHAnsi" w:hAnsiTheme="minorHAnsi" w:cstheme="minorHAnsi"/>
          <w:iCs/>
          <w:spacing w:val="-10"/>
          <w:sz w:val="22"/>
          <w:szCs w:val="22"/>
        </w:rPr>
        <w:t>.</w:t>
      </w:r>
      <w:r w:rsidR="000F0717" w:rsidRPr="00D43DFC">
        <w:rPr>
          <w:rFonts w:asciiTheme="minorHAnsi" w:hAnsiTheme="minorHAnsi" w:cstheme="minorHAnsi"/>
          <w:iCs/>
          <w:spacing w:val="-10"/>
          <w:sz w:val="22"/>
          <w:szCs w:val="22"/>
        </w:rPr>
        <w:t xml:space="preserve"> Nel mercato dei trasporti a lungo raggio su gomma e per </w:t>
      </w:r>
      <w:r w:rsidR="005346A0" w:rsidRPr="00D43DFC">
        <w:rPr>
          <w:rFonts w:asciiTheme="minorHAnsi" w:hAnsiTheme="minorHAnsi" w:cstheme="minorHAnsi"/>
          <w:iCs/>
          <w:spacing w:val="-10"/>
          <w:sz w:val="22"/>
          <w:szCs w:val="22"/>
        </w:rPr>
        <w:t xml:space="preserve">particolari </w:t>
      </w:r>
      <w:r w:rsidR="000F0717" w:rsidRPr="00D43DFC">
        <w:rPr>
          <w:rFonts w:asciiTheme="minorHAnsi" w:hAnsiTheme="minorHAnsi" w:cstheme="minorHAnsi"/>
          <w:iCs/>
          <w:spacing w:val="-10"/>
          <w:sz w:val="22"/>
          <w:szCs w:val="22"/>
        </w:rPr>
        <w:t>applicazioni last-</w:t>
      </w:r>
      <w:proofErr w:type="spellStart"/>
      <w:r w:rsidR="000F0717" w:rsidRPr="00D43DFC">
        <w:rPr>
          <w:rFonts w:asciiTheme="minorHAnsi" w:hAnsiTheme="minorHAnsi" w:cstheme="minorHAnsi"/>
          <w:iCs/>
          <w:spacing w:val="-10"/>
          <w:sz w:val="22"/>
          <w:szCs w:val="22"/>
        </w:rPr>
        <w:t>mile</w:t>
      </w:r>
      <w:proofErr w:type="spellEnd"/>
      <w:r w:rsidR="000F0717" w:rsidRPr="00D43DFC">
        <w:rPr>
          <w:rFonts w:asciiTheme="minorHAnsi" w:hAnsiTheme="minorHAnsi" w:cstheme="minorHAnsi"/>
          <w:iCs/>
          <w:spacing w:val="-10"/>
          <w:sz w:val="22"/>
          <w:szCs w:val="22"/>
        </w:rPr>
        <w:t xml:space="preserve"> </w:t>
      </w:r>
      <w:r w:rsidR="005346A0" w:rsidRPr="00D43DFC">
        <w:rPr>
          <w:rFonts w:asciiTheme="minorHAnsi" w:hAnsiTheme="minorHAnsi" w:cstheme="minorHAnsi"/>
          <w:iCs/>
          <w:spacing w:val="-10"/>
          <w:sz w:val="22"/>
          <w:szCs w:val="22"/>
        </w:rPr>
        <w:t>su</w:t>
      </w:r>
      <w:r w:rsidR="000F0717" w:rsidRPr="00D43DFC">
        <w:rPr>
          <w:rFonts w:asciiTheme="minorHAnsi" w:hAnsiTheme="minorHAnsi" w:cstheme="minorHAnsi"/>
          <w:iCs/>
          <w:spacing w:val="-10"/>
          <w:sz w:val="22"/>
          <w:szCs w:val="22"/>
        </w:rPr>
        <w:t xml:space="preserve"> città come Roma, l’idrogeno è</w:t>
      </w:r>
      <w:r w:rsidR="003F498E" w:rsidRPr="00D43DFC">
        <w:rPr>
          <w:rFonts w:asciiTheme="minorHAnsi" w:hAnsiTheme="minorHAnsi" w:cstheme="minorHAnsi"/>
          <w:iCs/>
          <w:spacing w:val="-10"/>
          <w:sz w:val="22"/>
          <w:szCs w:val="22"/>
        </w:rPr>
        <w:t xml:space="preserve"> </w:t>
      </w:r>
      <w:r w:rsidR="000F0717" w:rsidRPr="00D43DFC">
        <w:rPr>
          <w:rFonts w:asciiTheme="minorHAnsi" w:hAnsiTheme="minorHAnsi" w:cstheme="minorHAnsi"/>
          <w:iCs/>
          <w:spacing w:val="-10"/>
          <w:sz w:val="22"/>
          <w:szCs w:val="22"/>
        </w:rPr>
        <w:t xml:space="preserve">l’unica opzione praticabile per una logistica ad emissioni zero. Il potenziale non è solo legato ai tempi di rifornimento (pochi minuti) o all’autonomia dei veicoli, comparabile a quelli degli analoghi diesel, ma anche e soprattutto alla versatilità del vettore energetico, particolarmente adatto alle esigenze del comparto logistico». </w:t>
      </w:r>
    </w:p>
    <w:p w14:paraId="07DA9A25" w14:textId="77777777" w:rsidR="00D43DFC" w:rsidRPr="00D43DFC" w:rsidRDefault="00D43DFC" w:rsidP="00DD2F99">
      <w:pPr>
        <w:suppressAutoHyphens w:val="0"/>
        <w:autoSpaceDE w:val="0"/>
        <w:autoSpaceDN w:val="0"/>
        <w:adjustRightInd w:val="0"/>
        <w:rPr>
          <w:rFonts w:asciiTheme="minorHAnsi" w:hAnsiTheme="minorHAnsi" w:cstheme="minorHAnsi"/>
          <w:iCs/>
          <w:spacing w:val="-10"/>
          <w:sz w:val="22"/>
          <w:szCs w:val="22"/>
        </w:rPr>
      </w:pPr>
    </w:p>
    <w:p w14:paraId="683D19F3" w14:textId="0B1976C1" w:rsidR="004B489F" w:rsidRPr="00D43DFC" w:rsidRDefault="004B489F" w:rsidP="00DD2F99">
      <w:pPr>
        <w:suppressAutoHyphens w:val="0"/>
        <w:autoSpaceDE w:val="0"/>
        <w:autoSpaceDN w:val="0"/>
        <w:adjustRightInd w:val="0"/>
        <w:rPr>
          <w:rFonts w:asciiTheme="minorHAnsi" w:hAnsiTheme="minorHAnsi" w:cstheme="minorHAnsi"/>
          <w:iCs/>
          <w:spacing w:val="-10"/>
          <w:sz w:val="22"/>
          <w:szCs w:val="22"/>
        </w:rPr>
      </w:pPr>
    </w:p>
    <w:p w14:paraId="7CF0F4B8" w14:textId="77777777" w:rsidR="00D43DFC" w:rsidRDefault="00111A7B" w:rsidP="00111A7B">
      <w:pPr>
        <w:pStyle w:val="paragraph"/>
        <w:spacing w:before="0" w:beforeAutospacing="0" w:after="0" w:afterAutospacing="0"/>
        <w:jc w:val="both"/>
        <w:textAlignment w:val="baseline"/>
        <w:rPr>
          <w:rStyle w:val="normaltextrun"/>
          <w:rFonts w:ascii="Calibri" w:hAnsi="Calibri" w:cs="Calibri"/>
          <w:b/>
          <w:bCs/>
          <w:sz w:val="20"/>
          <w:szCs w:val="20"/>
        </w:rPr>
      </w:pPr>
      <w:r w:rsidRPr="00D43DFC">
        <w:rPr>
          <w:rStyle w:val="normaltextrun"/>
          <w:rFonts w:ascii="Calibri" w:hAnsi="Calibri" w:cs="Calibri"/>
          <w:b/>
          <w:bCs/>
          <w:sz w:val="20"/>
          <w:szCs w:val="20"/>
        </w:rPr>
        <w:t xml:space="preserve">Informazioni su FERCAM </w:t>
      </w:r>
      <w:proofErr w:type="spellStart"/>
      <w:r w:rsidRPr="00D43DFC">
        <w:rPr>
          <w:rStyle w:val="normaltextrun"/>
          <w:rFonts w:ascii="Calibri" w:hAnsi="Calibri" w:cs="Calibri"/>
          <w:b/>
          <w:bCs/>
          <w:sz w:val="20"/>
          <w:szCs w:val="20"/>
        </w:rPr>
        <w:t>SpA</w:t>
      </w:r>
      <w:proofErr w:type="spellEnd"/>
      <w:r w:rsidRPr="00D43DFC">
        <w:rPr>
          <w:rStyle w:val="normaltextrun"/>
          <w:rFonts w:ascii="Calibri" w:hAnsi="Calibri" w:cs="Calibri"/>
          <w:b/>
          <w:bCs/>
          <w:sz w:val="20"/>
          <w:szCs w:val="20"/>
        </w:rPr>
        <w:t> </w:t>
      </w:r>
    </w:p>
    <w:p w14:paraId="57772AC4" w14:textId="60B0E292"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rPr>
        <w:t xml:space="preserve">FERCAM, operatore logistico multinazionale a gestione familiare, ha concluso il </w:t>
      </w:r>
      <w:r w:rsidR="004F7761" w:rsidRPr="00D43DFC">
        <w:rPr>
          <w:rStyle w:val="normaltextrun"/>
          <w:rFonts w:ascii="Calibri" w:hAnsi="Calibri" w:cs="Calibri"/>
          <w:sz w:val="20"/>
          <w:szCs w:val="20"/>
        </w:rPr>
        <w:t>2021</w:t>
      </w:r>
      <w:r w:rsidRPr="00D43DFC">
        <w:rPr>
          <w:rStyle w:val="normaltextrun"/>
          <w:rFonts w:ascii="Calibri" w:hAnsi="Calibri" w:cs="Calibri"/>
          <w:sz w:val="20"/>
          <w:szCs w:val="20"/>
        </w:rPr>
        <w:t xml:space="preserve"> con un fatturato </w:t>
      </w:r>
      <w:r w:rsidR="004F7761" w:rsidRPr="00D43DFC">
        <w:rPr>
          <w:rStyle w:val="normaltextrun"/>
          <w:rFonts w:ascii="Calibri" w:hAnsi="Calibri" w:cs="Calibri"/>
          <w:sz w:val="20"/>
          <w:szCs w:val="20"/>
        </w:rPr>
        <w:t xml:space="preserve">previsionale </w:t>
      </w:r>
      <w:r w:rsidRPr="00D43DFC">
        <w:rPr>
          <w:rStyle w:val="normaltextrun"/>
          <w:rFonts w:ascii="Calibri" w:hAnsi="Calibri" w:cs="Calibri"/>
          <w:sz w:val="20"/>
          <w:szCs w:val="20"/>
        </w:rPr>
        <w:t xml:space="preserve">di </w:t>
      </w:r>
      <w:r w:rsidR="004F7761" w:rsidRPr="00D43DFC">
        <w:rPr>
          <w:rStyle w:val="normaltextrun"/>
          <w:rFonts w:ascii="Calibri" w:hAnsi="Calibri" w:cs="Calibri"/>
          <w:sz w:val="20"/>
          <w:szCs w:val="20"/>
        </w:rPr>
        <w:t>930</w:t>
      </w:r>
      <w:r w:rsidRPr="00D43DFC">
        <w:rPr>
          <w:rStyle w:val="normaltextrun"/>
          <w:rFonts w:ascii="Calibri" w:hAnsi="Calibri" w:cs="Calibri"/>
          <w:sz w:val="20"/>
          <w:szCs w:val="20"/>
        </w:rPr>
        <w:t xml:space="preserve"> milioni di euro, un organico di 2.150 dipendenti. Per le varie attività dispone di </w:t>
      </w:r>
      <w:proofErr w:type="spellStart"/>
      <w:r w:rsidRPr="00D43DFC">
        <w:rPr>
          <w:rStyle w:val="normaltextrun"/>
          <w:rFonts w:ascii="Calibri" w:hAnsi="Calibri" w:cs="Calibri"/>
          <w:sz w:val="20"/>
          <w:szCs w:val="20"/>
        </w:rPr>
        <w:t>ca</w:t>
      </w:r>
      <w:proofErr w:type="spellEnd"/>
      <w:r w:rsidRPr="00D43DFC">
        <w:rPr>
          <w:rStyle w:val="normaltextrun"/>
          <w:rFonts w:ascii="Calibri" w:hAnsi="Calibri" w:cs="Calibri"/>
          <w:sz w:val="20"/>
          <w:szCs w:val="20"/>
        </w:rPr>
        <w:t>. 3.350 unità di carico di proprietà e di oltre 1,2 mio di mq di magazzini e centri logistici.</w:t>
      </w:r>
      <w:r w:rsidRPr="00D43DFC">
        <w:rPr>
          <w:rStyle w:val="eop"/>
          <w:rFonts w:ascii="Calibri" w:hAnsi="Calibri" w:cs="Calibri"/>
          <w:sz w:val="20"/>
          <w:szCs w:val="20"/>
        </w:rPr>
        <w:t> </w:t>
      </w:r>
    </w:p>
    <w:p w14:paraId="11B076D9"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rPr>
        <w:t xml:space="preserve">FERCAM è presente in 19 paesi con società controllate in Europa, Europa dell’Est e </w:t>
      </w:r>
      <w:proofErr w:type="spellStart"/>
      <w:r w:rsidRPr="00D43DFC">
        <w:rPr>
          <w:rStyle w:val="normaltextrun"/>
          <w:rFonts w:ascii="Calibri" w:hAnsi="Calibri" w:cs="Calibri"/>
          <w:sz w:val="20"/>
          <w:szCs w:val="20"/>
        </w:rPr>
        <w:t>Nordafrica</w:t>
      </w:r>
      <w:proofErr w:type="spellEnd"/>
      <w:r w:rsidRPr="00D43DFC">
        <w:rPr>
          <w:rStyle w:val="normaltextrun"/>
          <w:rFonts w:ascii="Calibri" w:hAnsi="Calibri" w:cs="Calibri"/>
          <w:sz w:val="20"/>
          <w:szCs w:val="20"/>
        </w:rPr>
        <w:t xml:space="preserve"> e con 95 filiali proprie </w:t>
      </w:r>
      <w:proofErr w:type="spellStart"/>
      <w:r w:rsidRPr="00D43DFC">
        <w:rPr>
          <w:rStyle w:val="normaltextrun"/>
          <w:rFonts w:ascii="Calibri" w:hAnsi="Calibri" w:cs="Calibri"/>
          <w:sz w:val="20"/>
          <w:szCs w:val="20"/>
        </w:rPr>
        <w:t>ca</w:t>
      </w:r>
      <w:proofErr w:type="spellEnd"/>
      <w:r w:rsidRPr="00D43DFC">
        <w:rPr>
          <w:rStyle w:val="normaltextrun"/>
          <w:rFonts w:ascii="Calibri" w:hAnsi="Calibri" w:cs="Calibri"/>
          <w:sz w:val="20"/>
          <w:szCs w:val="20"/>
        </w:rPr>
        <w:t xml:space="preserve"> 400 punti distributivi tramite partner.</w:t>
      </w:r>
      <w:r w:rsidRPr="00D43DFC">
        <w:rPr>
          <w:rStyle w:val="eop"/>
          <w:rFonts w:ascii="Calibri" w:hAnsi="Calibri" w:cs="Calibri"/>
          <w:sz w:val="20"/>
          <w:szCs w:val="20"/>
        </w:rPr>
        <w:t> </w:t>
      </w:r>
    </w:p>
    <w:p w14:paraId="39CC2DE9"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rPr>
        <w:t>Per le spedizioni aeree e marittime è presente a livello mondiale con corrispondenti in tutti i paesi e proprie strutture sul mercato asiatico a Hong Kong, in Cina e Giappone. </w:t>
      </w:r>
      <w:r w:rsidRPr="00D43DFC">
        <w:rPr>
          <w:rStyle w:val="eop"/>
          <w:rFonts w:ascii="Calibri" w:hAnsi="Calibri" w:cs="Calibri"/>
          <w:sz w:val="20"/>
          <w:szCs w:val="20"/>
        </w:rPr>
        <w:t> </w:t>
      </w:r>
    </w:p>
    <w:p w14:paraId="690A1DA2"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rPr>
        <w:t>Il costante investimento in formazione conferma l’importanza attribuita dall’azienda allo sviluppo delle competenze e alla crescita professionale dei collaboratori. </w:t>
      </w:r>
      <w:r w:rsidRPr="00D43DFC">
        <w:rPr>
          <w:rStyle w:val="eop"/>
          <w:rFonts w:ascii="Calibri" w:hAnsi="Calibri" w:cs="Calibri"/>
          <w:sz w:val="20"/>
          <w:szCs w:val="20"/>
        </w:rPr>
        <w:t> </w:t>
      </w:r>
    </w:p>
    <w:p w14:paraId="441FAF76"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rPr>
      </w:pPr>
      <w:r w:rsidRPr="00D43DFC">
        <w:rPr>
          <w:rStyle w:val="eop"/>
          <w:sz w:val="20"/>
          <w:szCs w:val="20"/>
        </w:rPr>
        <w:t> </w:t>
      </w:r>
    </w:p>
    <w:p w14:paraId="0E9B1305"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rPr>
        <w:t>FERCAM opera nei diversi settori del trasporto e della logistica con servizi specializzati: </w:t>
      </w:r>
      <w:r w:rsidRPr="00D43DFC">
        <w:rPr>
          <w:rStyle w:val="eop"/>
          <w:rFonts w:ascii="Calibri" w:hAnsi="Calibri" w:cs="Calibri"/>
          <w:sz w:val="20"/>
          <w:szCs w:val="20"/>
        </w:rPr>
        <w:t> </w:t>
      </w:r>
    </w:p>
    <w:p w14:paraId="6E354F6D"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b/>
          <w:bCs/>
          <w:sz w:val="20"/>
          <w:szCs w:val="20"/>
        </w:rPr>
        <w:t xml:space="preserve">FERCAM Transport </w:t>
      </w:r>
      <w:r w:rsidRPr="00D43DFC">
        <w:rPr>
          <w:rStyle w:val="normaltextrun"/>
          <w:rFonts w:ascii="Calibri" w:hAnsi="Calibri" w:cs="Calibri"/>
          <w:sz w:val="20"/>
          <w:szCs w:val="20"/>
        </w:rPr>
        <w:t xml:space="preserve">per i carichi su strada e rotaia; </w:t>
      </w:r>
      <w:r w:rsidRPr="00D43DFC">
        <w:rPr>
          <w:rStyle w:val="normaltextrun"/>
          <w:rFonts w:ascii="Calibri" w:hAnsi="Calibri" w:cs="Calibri"/>
          <w:b/>
          <w:bCs/>
          <w:sz w:val="20"/>
          <w:szCs w:val="20"/>
        </w:rPr>
        <w:t xml:space="preserve">FERCAM Logistics </w:t>
      </w:r>
      <w:r w:rsidRPr="00D43DFC">
        <w:rPr>
          <w:rStyle w:val="normaltextrun"/>
          <w:rFonts w:ascii="Calibri" w:hAnsi="Calibri" w:cs="Calibri"/>
          <w:sz w:val="20"/>
          <w:szCs w:val="20"/>
        </w:rPr>
        <w:t xml:space="preserve">dedicata alla gestione dell’intera </w:t>
      </w:r>
      <w:proofErr w:type="spellStart"/>
      <w:r w:rsidRPr="00D43DFC">
        <w:rPr>
          <w:rStyle w:val="normaltextrun"/>
          <w:rFonts w:ascii="Calibri" w:hAnsi="Calibri" w:cs="Calibri"/>
          <w:sz w:val="20"/>
          <w:szCs w:val="20"/>
        </w:rPr>
        <w:t>supply</w:t>
      </w:r>
      <w:proofErr w:type="spellEnd"/>
      <w:r w:rsidRPr="00D43DFC">
        <w:rPr>
          <w:rStyle w:val="normaltextrun"/>
          <w:rFonts w:ascii="Calibri" w:hAnsi="Calibri" w:cs="Calibri"/>
          <w:sz w:val="20"/>
          <w:szCs w:val="20"/>
        </w:rPr>
        <w:t xml:space="preserve"> </w:t>
      </w:r>
      <w:proofErr w:type="spellStart"/>
      <w:r w:rsidRPr="00D43DFC">
        <w:rPr>
          <w:rStyle w:val="normaltextrun"/>
          <w:rFonts w:ascii="Calibri" w:hAnsi="Calibri" w:cs="Calibri"/>
          <w:sz w:val="20"/>
          <w:szCs w:val="20"/>
        </w:rPr>
        <w:t>chain</w:t>
      </w:r>
      <w:proofErr w:type="spellEnd"/>
      <w:r w:rsidRPr="00D43DFC">
        <w:rPr>
          <w:rStyle w:val="normaltextrun"/>
          <w:rFonts w:ascii="Calibri" w:hAnsi="Calibri" w:cs="Calibri"/>
          <w:sz w:val="20"/>
          <w:szCs w:val="20"/>
        </w:rPr>
        <w:t xml:space="preserve"> dei propri clienti, compresi i servizi a valore aggiunto; </w:t>
      </w:r>
      <w:r w:rsidRPr="00D43DFC">
        <w:rPr>
          <w:rStyle w:val="normaltextrun"/>
          <w:rFonts w:ascii="Calibri" w:hAnsi="Calibri" w:cs="Calibri"/>
          <w:b/>
          <w:bCs/>
          <w:sz w:val="20"/>
          <w:szCs w:val="20"/>
        </w:rPr>
        <w:t xml:space="preserve">FERCAM Distribution </w:t>
      </w:r>
      <w:r w:rsidRPr="00D43DFC">
        <w:rPr>
          <w:rStyle w:val="normaltextrun"/>
          <w:rFonts w:ascii="Calibri" w:hAnsi="Calibri" w:cs="Calibri"/>
          <w:sz w:val="20"/>
          <w:szCs w:val="20"/>
        </w:rPr>
        <w:t xml:space="preserve">per spedizioni </w:t>
      </w:r>
      <w:proofErr w:type="spellStart"/>
      <w:r w:rsidRPr="00D43DFC">
        <w:rPr>
          <w:rStyle w:val="normaltextrun"/>
          <w:rFonts w:ascii="Calibri" w:hAnsi="Calibri" w:cs="Calibri"/>
          <w:sz w:val="20"/>
          <w:szCs w:val="20"/>
        </w:rPr>
        <w:t>groupage</w:t>
      </w:r>
      <w:proofErr w:type="spellEnd"/>
      <w:r w:rsidRPr="00D43DFC">
        <w:rPr>
          <w:rStyle w:val="normaltextrun"/>
          <w:rFonts w:ascii="Calibri" w:hAnsi="Calibri" w:cs="Calibri"/>
          <w:sz w:val="20"/>
          <w:szCs w:val="20"/>
        </w:rPr>
        <w:t xml:space="preserve"> e carichi parziali nazionali e internazionali, con un unico standard di qualità e sistema informatico a livello europeo; </w:t>
      </w:r>
      <w:r w:rsidRPr="00D43DFC">
        <w:rPr>
          <w:rStyle w:val="normaltextrun"/>
          <w:rFonts w:ascii="Calibri" w:hAnsi="Calibri" w:cs="Calibri"/>
          <w:b/>
          <w:bCs/>
          <w:sz w:val="20"/>
          <w:szCs w:val="20"/>
        </w:rPr>
        <w:t xml:space="preserve">FERCAM Air &amp; Ocean </w:t>
      </w:r>
      <w:r w:rsidRPr="00D43DFC">
        <w:rPr>
          <w:rStyle w:val="normaltextrun"/>
          <w:rFonts w:ascii="Calibri" w:hAnsi="Calibri" w:cs="Calibri"/>
          <w:sz w:val="20"/>
          <w:szCs w:val="20"/>
        </w:rPr>
        <w:t xml:space="preserve">per le spedizioni aeree e marittimi in import ed export, con una struttura propria per la gestione delle attività doganali; </w:t>
      </w:r>
      <w:r w:rsidRPr="00D43DFC">
        <w:rPr>
          <w:rStyle w:val="normaltextrun"/>
          <w:rFonts w:ascii="Calibri" w:hAnsi="Calibri" w:cs="Calibri"/>
          <w:b/>
          <w:bCs/>
          <w:sz w:val="20"/>
          <w:szCs w:val="20"/>
        </w:rPr>
        <w:t xml:space="preserve">FERCAM Fine Art </w:t>
      </w:r>
      <w:r w:rsidRPr="00D43DFC">
        <w:rPr>
          <w:rStyle w:val="normaltextrun"/>
          <w:rFonts w:ascii="Calibri" w:hAnsi="Calibri" w:cs="Calibri"/>
          <w:sz w:val="20"/>
          <w:szCs w:val="20"/>
        </w:rPr>
        <w:t>per la logistica dell’arte</w:t>
      </w:r>
      <w:r w:rsidRPr="00D43DFC">
        <w:rPr>
          <w:rStyle w:val="normaltextrun"/>
          <w:rFonts w:ascii="Calibri" w:hAnsi="Calibri" w:cs="Calibri"/>
          <w:b/>
          <w:bCs/>
          <w:sz w:val="20"/>
          <w:szCs w:val="20"/>
        </w:rPr>
        <w:t xml:space="preserve"> </w:t>
      </w:r>
      <w:r w:rsidRPr="00D43DFC">
        <w:rPr>
          <w:rStyle w:val="normaltextrun"/>
          <w:rFonts w:ascii="Calibri" w:hAnsi="Calibri" w:cs="Calibri"/>
          <w:sz w:val="20"/>
          <w:szCs w:val="20"/>
        </w:rPr>
        <w:t xml:space="preserve">e </w:t>
      </w:r>
      <w:r w:rsidRPr="00D43DFC">
        <w:rPr>
          <w:rStyle w:val="normaltextrun"/>
          <w:rFonts w:ascii="Calibri" w:hAnsi="Calibri" w:cs="Calibri"/>
          <w:b/>
          <w:bCs/>
          <w:sz w:val="20"/>
          <w:szCs w:val="20"/>
        </w:rPr>
        <w:t xml:space="preserve">FERCAM </w:t>
      </w:r>
      <w:proofErr w:type="spellStart"/>
      <w:r w:rsidRPr="00D43DFC">
        <w:rPr>
          <w:rStyle w:val="normaltextrun"/>
          <w:rFonts w:ascii="Calibri" w:hAnsi="Calibri" w:cs="Calibri"/>
          <w:b/>
          <w:bCs/>
          <w:sz w:val="20"/>
          <w:szCs w:val="20"/>
        </w:rPr>
        <w:t>Fairs</w:t>
      </w:r>
      <w:proofErr w:type="spellEnd"/>
      <w:r w:rsidRPr="00D43DFC">
        <w:rPr>
          <w:rStyle w:val="normaltextrun"/>
          <w:rFonts w:ascii="Calibri" w:hAnsi="Calibri" w:cs="Calibri"/>
          <w:b/>
          <w:bCs/>
          <w:sz w:val="20"/>
          <w:szCs w:val="20"/>
        </w:rPr>
        <w:t xml:space="preserve"> &amp; </w:t>
      </w:r>
      <w:proofErr w:type="spellStart"/>
      <w:r w:rsidRPr="00D43DFC">
        <w:rPr>
          <w:rStyle w:val="normaltextrun"/>
          <w:rFonts w:ascii="Calibri" w:hAnsi="Calibri" w:cs="Calibri"/>
          <w:b/>
          <w:bCs/>
          <w:sz w:val="20"/>
          <w:szCs w:val="20"/>
        </w:rPr>
        <w:t>Events</w:t>
      </w:r>
      <w:proofErr w:type="spellEnd"/>
      <w:r w:rsidRPr="00D43DFC">
        <w:rPr>
          <w:rStyle w:val="normaltextrun"/>
          <w:rFonts w:ascii="Calibri" w:hAnsi="Calibri" w:cs="Calibri"/>
          <w:sz w:val="20"/>
          <w:szCs w:val="20"/>
        </w:rPr>
        <w:t xml:space="preserve"> per le attività fieristiche, nonché con i marchi </w:t>
      </w:r>
      <w:proofErr w:type="spellStart"/>
      <w:r w:rsidRPr="00D43DFC">
        <w:rPr>
          <w:rStyle w:val="normaltextrun"/>
          <w:rFonts w:ascii="Calibri" w:hAnsi="Calibri" w:cs="Calibri"/>
          <w:b/>
          <w:bCs/>
          <w:sz w:val="20"/>
          <w:szCs w:val="20"/>
        </w:rPr>
        <w:t>Gondrand</w:t>
      </w:r>
      <w:proofErr w:type="spellEnd"/>
      <w:r w:rsidRPr="00D43DFC">
        <w:rPr>
          <w:rStyle w:val="normaltextrun"/>
          <w:rFonts w:ascii="Calibri" w:hAnsi="Calibri" w:cs="Calibri"/>
          <w:b/>
          <w:bCs/>
          <w:sz w:val="20"/>
          <w:szCs w:val="20"/>
        </w:rPr>
        <w:t xml:space="preserve"> By FERCAM </w:t>
      </w:r>
      <w:r w:rsidRPr="00D43DFC">
        <w:rPr>
          <w:rStyle w:val="normaltextrun"/>
          <w:rFonts w:ascii="Calibri" w:hAnsi="Calibri" w:cs="Calibri"/>
          <w:sz w:val="20"/>
          <w:szCs w:val="20"/>
        </w:rPr>
        <w:t>e</w:t>
      </w:r>
      <w:r w:rsidRPr="00D43DFC">
        <w:rPr>
          <w:rStyle w:val="normaltextrun"/>
          <w:rFonts w:ascii="Calibri" w:hAnsi="Calibri" w:cs="Calibri"/>
          <w:b/>
          <w:bCs/>
          <w:sz w:val="20"/>
          <w:szCs w:val="20"/>
        </w:rPr>
        <w:t xml:space="preserve"> Vinelli &amp; Scotto</w:t>
      </w:r>
      <w:r w:rsidRPr="00D43DFC">
        <w:rPr>
          <w:rStyle w:val="normaltextrun"/>
          <w:rFonts w:ascii="Calibri" w:hAnsi="Calibri" w:cs="Calibri"/>
          <w:sz w:val="20"/>
          <w:szCs w:val="20"/>
        </w:rPr>
        <w:t xml:space="preserve"> per il settore Traslochi nazionali e internazionali, </w:t>
      </w:r>
      <w:proofErr w:type="spellStart"/>
      <w:r w:rsidRPr="00D43DFC">
        <w:rPr>
          <w:rStyle w:val="normaltextrun"/>
          <w:rFonts w:ascii="Calibri" w:hAnsi="Calibri" w:cs="Calibri"/>
          <w:sz w:val="20"/>
          <w:szCs w:val="20"/>
        </w:rPr>
        <w:t>Relocation</w:t>
      </w:r>
      <w:proofErr w:type="spellEnd"/>
      <w:r w:rsidRPr="00D43DFC">
        <w:rPr>
          <w:rStyle w:val="normaltextrun"/>
          <w:rFonts w:ascii="Calibri" w:hAnsi="Calibri" w:cs="Calibri"/>
          <w:sz w:val="20"/>
          <w:szCs w:val="20"/>
        </w:rPr>
        <w:t>, Storage e la Gestione Documentale Archivi, con servizi altamente specialistici ad aziende e privati.</w:t>
      </w:r>
      <w:r w:rsidRPr="00D43DFC">
        <w:rPr>
          <w:rStyle w:val="eop"/>
          <w:rFonts w:ascii="Calibri" w:hAnsi="Calibri" w:cs="Calibri"/>
          <w:sz w:val="20"/>
          <w:szCs w:val="20"/>
        </w:rPr>
        <w:t> </w:t>
      </w:r>
    </w:p>
    <w:p w14:paraId="0E34F3AC"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rPr>
      </w:pPr>
      <w:r w:rsidRPr="00D43DFC">
        <w:rPr>
          <w:rStyle w:val="eop"/>
          <w:rFonts w:ascii="Calibri" w:hAnsi="Calibri" w:cs="Calibri"/>
          <w:sz w:val="20"/>
          <w:szCs w:val="20"/>
        </w:rPr>
        <w:t> </w:t>
      </w:r>
    </w:p>
    <w:p w14:paraId="2074D6B1"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b/>
          <w:bCs/>
          <w:sz w:val="20"/>
          <w:szCs w:val="20"/>
        </w:rPr>
        <w:t>Per ulteriori informazioni: </w:t>
      </w:r>
      <w:r w:rsidRPr="00D43DFC">
        <w:rPr>
          <w:rStyle w:val="eop"/>
          <w:rFonts w:ascii="Calibri" w:hAnsi="Calibri" w:cs="Calibri"/>
          <w:sz w:val="20"/>
          <w:szCs w:val="20"/>
        </w:rPr>
        <w:t> </w:t>
      </w:r>
    </w:p>
    <w:p w14:paraId="3D5D0989"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rPr>
        <w:t xml:space="preserve">Dr. Karin </w:t>
      </w:r>
      <w:proofErr w:type="spellStart"/>
      <w:r w:rsidRPr="00D43DFC">
        <w:rPr>
          <w:rStyle w:val="normaltextrun"/>
          <w:rFonts w:ascii="Calibri" w:hAnsi="Calibri" w:cs="Calibri"/>
          <w:sz w:val="20"/>
          <w:szCs w:val="20"/>
        </w:rPr>
        <w:t>Mahl</w:t>
      </w:r>
      <w:proofErr w:type="spellEnd"/>
      <w:r w:rsidRPr="00D43DFC">
        <w:rPr>
          <w:rStyle w:val="normaltextrun"/>
          <w:rFonts w:ascii="Calibri" w:hAnsi="Calibri" w:cs="Calibri"/>
          <w:sz w:val="20"/>
          <w:szCs w:val="20"/>
        </w:rPr>
        <w:t> </w:t>
      </w:r>
      <w:r w:rsidRPr="00D43DFC">
        <w:rPr>
          <w:rStyle w:val="eop"/>
          <w:rFonts w:ascii="Calibri" w:hAnsi="Calibri" w:cs="Calibri"/>
          <w:sz w:val="20"/>
          <w:szCs w:val="20"/>
        </w:rPr>
        <w:t> </w:t>
      </w:r>
    </w:p>
    <w:p w14:paraId="3543A051"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lang w:val="en-GB"/>
        </w:rPr>
      </w:pPr>
      <w:r w:rsidRPr="00D43DFC">
        <w:rPr>
          <w:rStyle w:val="normaltextrun"/>
          <w:rFonts w:ascii="Calibri" w:hAnsi="Calibri" w:cs="Calibri"/>
          <w:sz w:val="20"/>
          <w:szCs w:val="20"/>
          <w:lang w:val="en-US"/>
        </w:rPr>
        <w:t>Head of Media Relations </w:t>
      </w:r>
      <w:r w:rsidRPr="00D43DFC">
        <w:rPr>
          <w:rStyle w:val="eop"/>
          <w:rFonts w:ascii="Calibri" w:hAnsi="Calibri" w:cs="Calibri"/>
          <w:sz w:val="20"/>
          <w:szCs w:val="20"/>
          <w:lang w:val="en-GB"/>
        </w:rPr>
        <w:t> </w:t>
      </w:r>
    </w:p>
    <w:p w14:paraId="7E6A0B34"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lang w:val="en-GB"/>
        </w:rPr>
      </w:pPr>
      <w:r w:rsidRPr="00D43DFC">
        <w:rPr>
          <w:rStyle w:val="normaltextrun"/>
          <w:rFonts w:ascii="Calibri" w:hAnsi="Calibri" w:cs="Calibri"/>
          <w:sz w:val="20"/>
          <w:szCs w:val="20"/>
          <w:lang w:val="en-US"/>
        </w:rPr>
        <w:t xml:space="preserve">FERCAM </w:t>
      </w:r>
      <w:proofErr w:type="spellStart"/>
      <w:r w:rsidRPr="00D43DFC">
        <w:rPr>
          <w:rStyle w:val="normaltextrun"/>
          <w:rFonts w:ascii="Calibri" w:hAnsi="Calibri" w:cs="Calibri"/>
          <w:sz w:val="20"/>
          <w:szCs w:val="20"/>
          <w:lang w:val="en-US"/>
        </w:rPr>
        <w:t>SpA</w:t>
      </w:r>
      <w:proofErr w:type="spellEnd"/>
      <w:r w:rsidRPr="00D43DFC">
        <w:rPr>
          <w:rStyle w:val="normaltextrun"/>
          <w:rFonts w:ascii="Calibri" w:hAnsi="Calibri" w:cs="Calibri"/>
          <w:sz w:val="20"/>
          <w:szCs w:val="20"/>
          <w:lang w:val="en-US"/>
        </w:rPr>
        <w:t> </w:t>
      </w:r>
      <w:r w:rsidRPr="00D43DFC">
        <w:rPr>
          <w:rStyle w:val="eop"/>
          <w:rFonts w:ascii="Calibri" w:hAnsi="Calibri" w:cs="Calibri"/>
          <w:sz w:val="20"/>
          <w:szCs w:val="20"/>
          <w:lang w:val="en-GB"/>
        </w:rPr>
        <w:t> </w:t>
      </w:r>
    </w:p>
    <w:p w14:paraId="453CCA8B"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rPr>
        <w:t>T +39 0471 530206 </w:t>
      </w:r>
      <w:r w:rsidRPr="00D43DFC">
        <w:rPr>
          <w:rStyle w:val="eop"/>
          <w:rFonts w:ascii="Calibri" w:hAnsi="Calibri" w:cs="Calibri"/>
          <w:sz w:val="20"/>
          <w:szCs w:val="20"/>
        </w:rPr>
        <w:t> </w:t>
      </w:r>
    </w:p>
    <w:p w14:paraId="48330BB0" w14:textId="77777777" w:rsidR="00111A7B" w:rsidRPr="00D43DFC" w:rsidRDefault="00111A7B" w:rsidP="00111A7B">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rPr>
        <w:t>M +39 335 8390777 </w:t>
      </w:r>
      <w:r w:rsidRPr="00D43DFC">
        <w:rPr>
          <w:rStyle w:val="eop"/>
          <w:rFonts w:ascii="Calibri" w:hAnsi="Calibri" w:cs="Calibri"/>
          <w:sz w:val="20"/>
          <w:szCs w:val="20"/>
        </w:rPr>
        <w:t> </w:t>
      </w:r>
    </w:p>
    <w:p w14:paraId="4606346D" w14:textId="05532988" w:rsidR="00297234" w:rsidRDefault="00D43DFC" w:rsidP="0054021E">
      <w:pPr>
        <w:suppressAutoHyphens w:val="0"/>
        <w:autoSpaceDE w:val="0"/>
        <w:autoSpaceDN w:val="0"/>
        <w:adjustRightInd w:val="0"/>
        <w:spacing w:line="280" w:lineRule="exact"/>
        <w:rPr>
          <w:rFonts w:asciiTheme="minorHAnsi" w:hAnsiTheme="minorHAnsi" w:cstheme="minorHAnsi"/>
          <w:b/>
          <w:bCs/>
          <w:sz w:val="18"/>
          <w:szCs w:val="18"/>
        </w:rPr>
      </w:pPr>
      <w:r>
        <w:rPr>
          <w:rFonts w:asciiTheme="minorHAnsi" w:hAnsiTheme="minorHAnsi" w:cstheme="minorHAnsi"/>
          <w:b/>
          <w:bCs/>
          <w:sz w:val="18"/>
          <w:szCs w:val="18"/>
        </w:rPr>
        <w:t>___</w:t>
      </w:r>
    </w:p>
    <w:p w14:paraId="626CE9D8" w14:textId="77777777" w:rsidR="00D43DFC" w:rsidRPr="00D43DFC" w:rsidRDefault="00D43DFC" w:rsidP="0054021E">
      <w:pPr>
        <w:suppressAutoHyphens w:val="0"/>
        <w:autoSpaceDE w:val="0"/>
        <w:autoSpaceDN w:val="0"/>
        <w:adjustRightInd w:val="0"/>
        <w:spacing w:line="280" w:lineRule="exact"/>
        <w:rPr>
          <w:rFonts w:asciiTheme="minorHAnsi" w:hAnsiTheme="minorHAnsi" w:cstheme="minorHAnsi"/>
          <w:b/>
          <w:bCs/>
          <w:sz w:val="18"/>
          <w:szCs w:val="18"/>
        </w:rPr>
      </w:pPr>
    </w:p>
    <w:p w14:paraId="4EF0C5E5" w14:textId="68367AE5" w:rsidR="00405F6C" w:rsidRPr="00D43DFC" w:rsidRDefault="0054021E" w:rsidP="0054021E">
      <w:pPr>
        <w:suppressAutoHyphens w:val="0"/>
        <w:autoSpaceDE w:val="0"/>
        <w:autoSpaceDN w:val="0"/>
        <w:adjustRightInd w:val="0"/>
        <w:spacing w:line="280" w:lineRule="exact"/>
        <w:rPr>
          <w:rFonts w:asciiTheme="minorHAnsi" w:hAnsiTheme="minorHAnsi" w:cstheme="minorHAnsi"/>
          <w:sz w:val="18"/>
          <w:szCs w:val="18"/>
        </w:rPr>
      </w:pPr>
      <w:r w:rsidRPr="00D43DFC">
        <w:rPr>
          <w:rFonts w:asciiTheme="minorHAnsi" w:hAnsiTheme="minorHAnsi" w:cstheme="minorHAnsi"/>
          <w:b/>
          <w:bCs/>
          <w:sz w:val="18"/>
          <w:szCs w:val="18"/>
        </w:rPr>
        <w:t xml:space="preserve">Il Gruppo </w:t>
      </w:r>
      <w:proofErr w:type="spellStart"/>
      <w:r w:rsidRPr="00D43DFC">
        <w:rPr>
          <w:rFonts w:asciiTheme="minorHAnsi" w:hAnsiTheme="minorHAnsi" w:cstheme="minorHAnsi"/>
          <w:b/>
          <w:bCs/>
          <w:sz w:val="18"/>
          <w:szCs w:val="18"/>
        </w:rPr>
        <w:t>Sapio</w:t>
      </w:r>
      <w:proofErr w:type="spellEnd"/>
      <w:r w:rsidRPr="00D43DFC">
        <w:rPr>
          <w:rFonts w:asciiTheme="minorHAnsi" w:hAnsiTheme="minorHAnsi" w:cstheme="minorHAnsi"/>
          <w:sz w:val="18"/>
          <w:szCs w:val="18"/>
        </w:rPr>
        <w:t xml:space="preserve">, fondato nel 1922 con sede a Monza, opera nel settore dei gas industriali e </w:t>
      </w:r>
      <w:r w:rsidR="00B9760A" w:rsidRPr="00D43DFC">
        <w:rPr>
          <w:rFonts w:asciiTheme="minorHAnsi" w:hAnsiTheme="minorHAnsi" w:cstheme="minorHAnsi"/>
          <w:sz w:val="18"/>
          <w:szCs w:val="18"/>
        </w:rPr>
        <w:t>medicinali</w:t>
      </w:r>
      <w:r w:rsidRPr="00D43DFC">
        <w:rPr>
          <w:rFonts w:asciiTheme="minorHAnsi" w:hAnsiTheme="minorHAnsi" w:cstheme="minorHAnsi"/>
          <w:sz w:val="18"/>
          <w:szCs w:val="18"/>
        </w:rPr>
        <w:t xml:space="preserve"> e nell’</w:t>
      </w:r>
      <w:proofErr w:type="spellStart"/>
      <w:r w:rsidRPr="00D43DFC">
        <w:rPr>
          <w:rFonts w:asciiTheme="minorHAnsi" w:hAnsiTheme="minorHAnsi" w:cstheme="minorHAnsi"/>
          <w:sz w:val="18"/>
          <w:szCs w:val="18"/>
        </w:rPr>
        <w:t>homecare</w:t>
      </w:r>
      <w:proofErr w:type="spellEnd"/>
      <w:r w:rsidRPr="00D43DFC">
        <w:rPr>
          <w:rFonts w:asciiTheme="minorHAnsi" w:hAnsiTheme="minorHAnsi" w:cstheme="minorHAnsi"/>
          <w:sz w:val="18"/>
          <w:szCs w:val="18"/>
        </w:rPr>
        <w:t xml:space="preserve"> su tutto il territorio nazionale e, all’estero in Francia, Germania, Slovenia, Turchia e Spagna. Con un fatturato di oltre 6</w:t>
      </w:r>
      <w:r w:rsidR="00BC77B8" w:rsidRPr="00D43DFC">
        <w:rPr>
          <w:rFonts w:asciiTheme="minorHAnsi" w:hAnsiTheme="minorHAnsi" w:cstheme="minorHAnsi"/>
          <w:sz w:val="18"/>
          <w:szCs w:val="18"/>
        </w:rPr>
        <w:t>2</w:t>
      </w:r>
      <w:r w:rsidR="008F396C" w:rsidRPr="00D43DFC">
        <w:rPr>
          <w:rFonts w:asciiTheme="minorHAnsi" w:hAnsiTheme="minorHAnsi" w:cstheme="minorHAnsi"/>
          <w:sz w:val="18"/>
          <w:szCs w:val="18"/>
        </w:rPr>
        <w:t>9</w:t>
      </w:r>
      <w:r w:rsidRPr="00D43DFC">
        <w:rPr>
          <w:rFonts w:asciiTheme="minorHAnsi" w:hAnsiTheme="minorHAnsi" w:cstheme="minorHAnsi"/>
          <w:sz w:val="18"/>
          <w:szCs w:val="18"/>
        </w:rPr>
        <w:t xml:space="preserve"> milioni di </w:t>
      </w:r>
      <w:r w:rsidR="001B3CA5" w:rsidRPr="00D43DFC">
        <w:rPr>
          <w:rFonts w:asciiTheme="minorHAnsi" w:hAnsiTheme="minorHAnsi" w:cstheme="minorHAnsi"/>
          <w:sz w:val="18"/>
          <w:szCs w:val="18"/>
        </w:rPr>
        <w:t>euro</w:t>
      </w:r>
      <w:r w:rsidRPr="00D43DFC">
        <w:rPr>
          <w:rFonts w:asciiTheme="minorHAnsi" w:hAnsiTheme="minorHAnsi" w:cstheme="minorHAnsi"/>
          <w:sz w:val="18"/>
          <w:szCs w:val="18"/>
        </w:rPr>
        <w:t xml:space="preserve"> e 22</w:t>
      </w:r>
      <w:r w:rsidR="008F396C" w:rsidRPr="00D43DFC">
        <w:rPr>
          <w:rFonts w:asciiTheme="minorHAnsi" w:hAnsiTheme="minorHAnsi" w:cstheme="minorHAnsi"/>
          <w:sz w:val="18"/>
          <w:szCs w:val="18"/>
        </w:rPr>
        <w:t>77</w:t>
      </w:r>
      <w:r w:rsidRPr="00D43DFC">
        <w:rPr>
          <w:rFonts w:asciiTheme="minorHAnsi" w:hAnsiTheme="minorHAnsi" w:cstheme="minorHAnsi"/>
          <w:sz w:val="18"/>
          <w:szCs w:val="18"/>
        </w:rPr>
        <w:t xml:space="preserve"> dipendenti, produce, sviluppa e commercializza gas, tecnologie innovative e servizi integrati per il settore industriale. </w:t>
      </w:r>
      <w:proofErr w:type="spellStart"/>
      <w:r w:rsidR="00572979" w:rsidRPr="00D43DFC">
        <w:rPr>
          <w:rFonts w:asciiTheme="minorHAnsi" w:hAnsiTheme="minorHAnsi" w:cstheme="minorHAnsi"/>
          <w:sz w:val="18"/>
          <w:szCs w:val="18"/>
        </w:rPr>
        <w:t>Sapio</w:t>
      </w:r>
      <w:proofErr w:type="spellEnd"/>
      <w:r w:rsidR="00572979" w:rsidRPr="00D43DFC">
        <w:rPr>
          <w:rFonts w:asciiTheme="minorHAnsi" w:hAnsiTheme="minorHAnsi" w:cstheme="minorHAnsi"/>
          <w:sz w:val="18"/>
          <w:szCs w:val="18"/>
        </w:rPr>
        <w:t xml:space="preserve"> è</w:t>
      </w:r>
      <w:r w:rsidR="00177676" w:rsidRPr="00D43DFC">
        <w:rPr>
          <w:rFonts w:asciiTheme="minorHAnsi" w:hAnsiTheme="minorHAnsi" w:cstheme="minorHAnsi"/>
          <w:sz w:val="18"/>
          <w:szCs w:val="18"/>
        </w:rPr>
        <w:t xml:space="preserve"> membr</w:t>
      </w:r>
      <w:r w:rsidR="00572979" w:rsidRPr="00D43DFC">
        <w:rPr>
          <w:rFonts w:asciiTheme="minorHAnsi" w:hAnsiTheme="minorHAnsi" w:cstheme="minorHAnsi"/>
          <w:sz w:val="18"/>
          <w:szCs w:val="18"/>
        </w:rPr>
        <w:t>o</w:t>
      </w:r>
      <w:r w:rsidR="00177676" w:rsidRPr="00D43DFC">
        <w:rPr>
          <w:rFonts w:asciiTheme="minorHAnsi" w:hAnsiTheme="minorHAnsi" w:cstheme="minorHAnsi"/>
          <w:sz w:val="18"/>
          <w:szCs w:val="18"/>
        </w:rPr>
        <w:t xml:space="preserve"> attiv</w:t>
      </w:r>
      <w:r w:rsidR="004E52E0" w:rsidRPr="00D43DFC">
        <w:rPr>
          <w:rFonts w:asciiTheme="minorHAnsi" w:hAnsiTheme="minorHAnsi" w:cstheme="minorHAnsi"/>
          <w:sz w:val="18"/>
          <w:szCs w:val="18"/>
        </w:rPr>
        <w:t>o</w:t>
      </w:r>
      <w:r w:rsidR="00177676" w:rsidRPr="00D43DFC">
        <w:rPr>
          <w:rFonts w:asciiTheme="minorHAnsi" w:hAnsiTheme="minorHAnsi" w:cstheme="minorHAnsi"/>
          <w:sz w:val="18"/>
          <w:szCs w:val="18"/>
        </w:rPr>
        <w:t xml:space="preserve"> dell’associazione nazionale idrogeno H2IT e della </w:t>
      </w:r>
      <w:proofErr w:type="spellStart"/>
      <w:r w:rsidR="00177676" w:rsidRPr="00D43DFC">
        <w:rPr>
          <w:rFonts w:asciiTheme="minorHAnsi" w:hAnsiTheme="minorHAnsi" w:cstheme="minorHAnsi"/>
          <w:sz w:val="18"/>
          <w:szCs w:val="18"/>
        </w:rPr>
        <w:t>Clean</w:t>
      </w:r>
      <w:proofErr w:type="spellEnd"/>
      <w:r w:rsidR="00177676" w:rsidRPr="00D43DFC">
        <w:rPr>
          <w:rFonts w:asciiTheme="minorHAnsi" w:hAnsiTheme="minorHAnsi" w:cstheme="minorHAnsi"/>
          <w:sz w:val="18"/>
          <w:szCs w:val="18"/>
        </w:rPr>
        <w:t xml:space="preserve"> </w:t>
      </w:r>
      <w:proofErr w:type="spellStart"/>
      <w:r w:rsidR="00177676" w:rsidRPr="00D43DFC">
        <w:rPr>
          <w:rFonts w:asciiTheme="minorHAnsi" w:hAnsiTheme="minorHAnsi" w:cstheme="minorHAnsi"/>
          <w:sz w:val="18"/>
          <w:szCs w:val="18"/>
        </w:rPr>
        <w:t>Hydrogen</w:t>
      </w:r>
      <w:proofErr w:type="spellEnd"/>
      <w:r w:rsidR="00177676" w:rsidRPr="00D43DFC">
        <w:rPr>
          <w:rFonts w:asciiTheme="minorHAnsi" w:hAnsiTheme="minorHAnsi" w:cstheme="minorHAnsi"/>
          <w:sz w:val="18"/>
          <w:szCs w:val="18"/>
        </w:rPr>
        <w:t xml:space="preserve"> </w:t>
      </w:r>
      <w:proofErr w:type="spellStart"/>
      <w:r w:rsidR="00177676" w:rsidRPr="00D43DFC">
        <w:rPr>
          <w:rFonts w:asciiTheme="minorHAnsi" w:hAnsiTheme="minorHAnsi" w:cstheme="minorHAnsi"/>
          <w:sz w:val="18"/>
          <w:szCs w:val="18"/>
        </w:rPr>
        <w:t>Alliance</w:t>
      </w:r>
      <w:proofErr w:type="spellEnd"/>
      <w:r w:rsidR="00177676" w:rsidRPr="00D43DFC">
        <w:rPr>
          <w:rFonts w:asciiTheme="minorHAnsi" w:hAnsiTheme="minorHAnsi" w:cstheme="minorHAnsi"/>
          <w:sz w:val="18"/>
          <w:szCs w:val="18"/>
        </w:rPr>
        <w:t xml:space="preserve">. </w:t>
      </w:r>
      <w:r w:rsidRPr="00D43DFC">
        <w:rPr>
          <w:rFonts w:asciiTheme="minorHAnsi" w:hAnsiTheme="minorHAnsi" w:cstheme="minorHAnsi"/>
          <w:sz w:val="18"/>
          <w:szCs w:val="18"/>
        </w:rPr>
        <w:t>I gas tecnici trovano applicazione in ogni settore produttivo, dall’agroalimentare all’ambiente ed energia, dal chimico-farmaceutico all’elettronico, dal meccanico e metallurgico al vetro e cemento. Nell’ambito della sanità affianca alla produzione e fornitura di gas medicinali per le strutture ospedaliere e socio-sanitarie anche l’offerta di dispositivi medici, l’assistenza domiciliare integrata e le cure palliative.</w:t>
      </w:r>
    </w:p>
    <w:p w14:paraId="0D158A99" w14:textId="77777777" w:rsidR="00111A7B" w:rsidRPr="00D43DFC" w:rsidRDefault="00111A7B" w:rsidP="0054021E">
      <w:pPr>
        <w:suppressAutoHyphens w:val="0"/>
        <w:autoSpaceDE w:val="0"/>
        <w:autoSpaceDN w:val="0"/>
        <w:adjustRightInd w:val="0"/>
        <w:spacing w:line="280" w:lineRule="exact"/>
        <w:rPr>
          <w:rFonts w:asciiTheme="minorHAnsi" w:hAnsiTheme="minorHAnsi" w:cstheme="minorHAnsi"/>
          <w:sz w:val="18"/>
          <w:szCs w:val="18"/>
        </w:rPr>
      </w:pPr>
    </w:p>
    <w:p w14:paraId="26932B75" w14:textId="77777777" w:rsidR="00111A7B" w:rsidRPr="00D43DFC" w:rsidRDefault="00111A7B" w:rsidP="00111A7B">
      <w:pPr>
        <w:pStyle w:val="Corpotesto"/>
        <w:spacing w:after="0"/>
        <w:rPr>
          <w:rFonts w:asciiTheme="minorHAnsi" w:eastAsiaTheme="minorHAnsi" w:hAnsiTheme="minorHAnsi" w:cstheme="minorHAnsi"/>
          <w:b/>
          <w:bCs/>
          <w:szCs w:val="20"/>
        </w:rPr>
      </w:pPr>
      <w:proofErr w:type="spellStart"/>
      <w:r w:rsidRPr="00D43DFC">
        <w:rPr>
          <w:rFonts w:asciiTheme="minorHAnsi" w:eastAsiaTheme="minorHAnsi" w:hAnsiTheme="minorHAnsi" w:cstheme="minorHAnsi"/>
          <w:b/>
          <w:bCs/>
          <w:szCs w:val="20"/>
        </w:rPr>
        <w:t>Sapio</w:t>
      </w:r>
      <w:proofErr w:type="spellEnd"/>
    </w:p>
    <w:p w14:paraId="76F6E278" w14:textId="77777777" w:rsidR="00111A7B" w:rsidRPr="00D43DFC" w:rsidRDefault="00111A7B" w:rsidP="00111A7B">
      <w:pPr>
        <w:pStyle w:val="Corpotesto"/>
        <w:spacing w:after="0"/>
        <w:rPr>
          <w:rFonts w:asciiTheme="minorHAnsi" w:eastAsiaTheme="minorHAnsi" w:hAnsiTheme="minorHAnsi" w:cstheme="minorHAnsi"/>
          <w:szCs w:val="20"/>
        </w:rPr>
      </w:pPr>
      <w:r w:rsidRPr="00D43DFC">
        <w:rPr>
          <w:rFonts w:asciiTheme="minorHAnsi" w:eastAsiaTheme="minorHAnsi" w:hAnsiTheme="minorHAnsi" w:cstheme="minorHAnsi"/>
          <w:szCs w:val="20"/>
        </w:rPr>
        <w:t xml:space="preserve">Valentina Semeraro </w:t>
      </w:r>
    </w:p>
    <w:p w14:paraId="785B13EB" w14:textId="77777777" w:rsidR="00111A7B" w:rsidRPr="00D43DFC" w:rsidRDefault="00111A7B" w:rsidP="00111A7B">
      <w:pPr>
        <w:pStyle w:val="Corpotesto"/>
        <w:spacing w:after="0"/>
        <w:rPr>
          <w:rFonts w:asciiTheme="minorHAnsi" w:eastAsiaTheme="minorHAnsi" w:hAnsiTheme="minorHAnsi" w:cstheme="minorHAnsi"/>
          <w:szCs w:val="20"/>
        </w:rPr>
      </w:pPr>
      <w:proofErr w:type="spellStart"/>
      <w:r w:rsidRPr="00D43DFC">
        <w:rPr>
          <w:rFonts w:asciiTheme="minorHAnsi" w:eastAsiaTheme="minorHAnsi" w:hAnsiTheme="minorHAnsi" w:cstheme="minorHAnsi"/>
          <w:szCs w:val="20"/>
        </w:rPr>
        <w:t>Change&amp;External</w:t>
      </w:r>
      <w:proofErr w:type="spellEnd"/>
      <w:r w:rsidRPr="00D43DFC">
        <w:rPr>
          <w:rFonts w:asciiTheme="minorHAnsi" w:eastAsiaTheme="minorHAnsi" w:hAnsiTheme="minorHAnsi" w:cstheme="minorHAnsi"/>
          <w:szCs w:val="20"/>
        </w:rPr>
        <w:t xml:space="preserve"> Communications Manager</w:t>
      </w:r>
    </w:p>
    <w:p w14:paraId="5918282A" w14:textId="77777777" w:rsidR="00111A7B" w:rsidRPr="00D43DFC" w:rsidRDefault="00111A7B" w:rsidP="00111A7B">
      <w:pPr>
        <w:pStyle w:val="Corpotesto"/>
        <w:spacing w:after="0"/>
        <w:rPr>
          <w:rFonts w:asciiTheme="minorHAnsi" w:eastAsiaTheme="minorHAnsi" w:hAnsiTheme="minorHAnsi" w:cstheme="minorHAnsi"/>
          <w:szCs w:val="20"/>
        </w:rPr>
      </w:pPr>
      <w:r w:rsidRPr="00D43DFC">
        <w:rPr>
          <w:rFonts w:asciiTheme="minorHAnsi" w:eastAsiaTheme="minorHAnsi" w:hAnsiTheme="minorHAnsi" w:cstheme="minorHAnsi"/>
          <w:szCs w:val="20"/>
        </w:rPr>
        <w:t xml:space="preserve">Email: valentina.semeraro@sapio.it </w:t>
      </w:r>
    </w:p>
    <w:p w14:paraId="0EC9AE99" w14:textId="77777777" w:rsidR="00111A7B" w:rsidRPr="00D43DFC" w:rsidRDefault="00111A7B" w:rsidP="00111A7B">
      <w:pPr>
        <w:pStyle w:val="Corpotesto"/>
        <w:spacing w:after="0"/>
        <w:rPr>
          <w:rFonts w:asciiTheme="minorHAnsi" w:eastAsiaTheme="minorHAnsi" w:hAnsiTheme="minorHAnsi" w:cstheme="minorHAnsi"/>
          <w:szCs w:val="20"/>
        </w:rPr>
      </w:pPr>
      <w:proofErr w:type="spellStart"/>
      <w:r w:rsidRPr="00D43DFC">
        <w:rPr>
          <w:rFonts w:asciiTheme="minorHAnsi" w:eastAsiaTheme="minorHAnsi" w:hAnsiTheme="minorHAnsi" w:cstheme="minorHAnsi"/>
          <w:szCs w:val="20"/>
        </w:rPr>
        <w:t>Cel</w:t>
      </w:r>
      <w:proofErr w:type="spellEnd"/>
      <w:r w:rsidRPr="00D43DFC">
        <w:rPr>
          <w:rFonts w:asciiTheme="minorHAnsi" w:eastAsiaTheme="minorHAnsi" w:hAnsiTheme="minorHAnsi" w:cstheme="minorHAnsi"/>
          <w:szCs w:val="20"/>
        </w:rPr>
        <w:t>. 349 6304825</w:t>
      </w:r>
    </w:p>
    <w:p w14:paraId="1591616C" w14:textId="77777777" w:rsidR="00D43DFC" w:rsidRPr="00D43DFC" w:rsidRDefault="00D43DFC" w:rsidP="00D43DFC">
      <w:pPr>
        <w:suppressAutoHyphens w:val="0"/>
        <w:autoSpaceDE w:val="0"/>
        <w:autoSpaceDN w:val="0"/>
        <w:adjustRightInd w:val="0"/>
        <w:spacing w:line="280" w:lineRule="exact"/>
        <w:rPr>
          <w:rFonts w:asciiTheme="minorHAnsi" w:hAnsiTheme="minorHAnsi" w:cstheme="minorHAnsi"/>
          <w:b/>
          <w:bCs/>
          <w:sz w:val="18"/>
          <w:szCs w:val="18"/>
        </w:rPr>
      </w:pPr>
      <w:r>
        <w:rPr>
          <w:rFonts w:asciiTheme="minorHAnsi" w:hAnsiTheme="minorHAnsi" w:cstheme="minorHAnsi"/>
          <w:b/>
          <w:bCs/>
          <w:sz w:val="18"/>
          <w:szCs w:val="18"/>
        </w:rPr>
        <w:t>___</w:t>
      </w:r>
    </w:p>
    <w:p w14:paraId="314C2C7F" w14:textId="07A22F10" w:rsidR="008D1847" w:rsidRDefault="008D1847" w:rsidP="008D1847">
      <w:pPr>
        <w:pStyle w:val="Corpotesto"/>
        <w:spacing w:after="0"/>
        <w:rPr>
          <w:rFonts w:asciiTheme="minorHAnsi" w:eastAsiaTheme="minorHAnsi" w:hAnsiTheme="minorHAnsi" w:cstheme="minorHAnsi"/>
          <w:b/>
          <w:bCs/>
          <w:sz w:val="22"/>
          <w:szCs w:val="22"/>
        </w:rPr>
      </w:pPr>
    </w:p>
    <w:p w14:paraId="73F42EE8" w14:textId="7D98D223" w:rsidR="00D43DFC" w:rsidRPr="00D43DFC" w:rsidRDefault="00D43DFC" w:rsidP="00D43DFC">
      <w:pPr>
        <w:pStyle w:val="paragraph"/>
        <w:spacing w:before="0" w:beforeAutospacing="0" w:after="0" w:afterAutospacing="0"/>
        <w:jc w:val="both"/>
        <w:textAlignment w:val="baseline"/>
        <w:rPr>
          <w:rStyle w:val="normaltextrun"/>
          <w:rFonts w:ascii="Calibri" w:hAnsi="Calibri" w:cs="Calibri"/>
          <w:b/>
          <w:sz w:val="20"/>
          <w:szCs w:val="20"/>
        </w:rPr>
      </w:pPr>
      <w:r w:rsidRPr="00D43DFC">
        <w:rPr>
          <w:rStyle w:val="normaltextrun"/>
          <w:rFonts w:ascii="Calibri" w:hAnsi="Calibri" w:cs="Calibri"/>
          <w:b/>
          <w:sz w:val="20"/>
          <w:szCs w:val="20"/>
        </w:rPr>
        <w:t>Informazioni su CNR-ITAE</w:t>
      </w:r>
    </w:p>
    <w:p w14:paraId="0BC02E56" w14:textId="37481CA9" w:rsidR="005346A0" w:rsidRPr="00D43DFC" w:rsidRDefault="005346A0" w:rsidP="005346A0">
      <w:pPr>
        <w:suppressAutoHyphens w:val="0"/>
        <w:textAlignment w:val="baseline"/>
        <w:rPr>
          <w:rFonts w:asciiTheme="minorHAnsi" w:hAnsiTheme="minorHAnsi" w:cstheme="minorHAnsi"/>
          <w:sz w:val="18"/>
          <w:szCs w:val="18"/>
        </w:rPr>
      </w:pPr>
      <w:r w:rsidRPr="00D43DFC">
        <w:rPr>
          <w:rFonts w:asciiTheme="minorHAnsi" w:hAnsiTheme="minorHAnsi" w:cstheme="minorHAnsi"/>
          <w:sz w:val="18"/>
          <w:szCs w:val="18"/>
        </w:rPr>
        <w:t xml:space="preserve">Nell'ambito del DIITET, Dipartimento di Ingegneria, </w:t>
      </w:r>
      <w:proofErr w:type="spellStart"/>
      <w:r w:rsidRPr="00D43DFC">
        <w:rPr>
          <w:rFonts w:asciiTheme="minorHAnsi" w:hAnsiTheme="minorHAnsi" w:cstheme="minorHAnsi"/>
          <w:sz w:val="18"/>
          <w:szCs w:val="18"/>
        </w:rPr>
        <w:t>Ict</w:t>
      </w:r>
      <w:proofErr w:type="spellEnd"/>
      <w:r w:rsidRPr="00D43DFC">
        <w:rPr>
          <w:rFonts w:asciiTheme="minorHAnsi" w:hAnsiTheme="minorHAnsi" w:cstheme="minorHAnsi"/>
          <w:sz w:val="18"/>
          <w:szCs w:val="18"/>
        </w:rPr>
        <w:t xml:space="preserve"> e Tecnologie per l’Energia e Trasporti del </w:t>
      </w:r>
      <w:r w:rsidRPr="00D43DFC">
        <w:rPr>
          <w:rFonts w:asciiTheme="minorHAnsi" w:hAnsiTheme="minorHAnsi" w:cstheme="minorHAnsi"/>
          <w:b/>
          <w:sz w:val="18"/>
          <w:szCs w:val="18"/>
        </w:rPr>
        <w:t>Consiglio Nazionale delle Ricerche</w:t>
      </w:r>
      <w:r w:rsidRPr="00D43DFC">
        <w:rPr>
          <w:rFonts w:asciiTheme="minorHAnsi" w:hAnsiTheme="minorHAnsi" w:cstheme="minorHAnsi"/>
          <w:sz w:val="18"/>
          <w:szCs w:val="18"/>
        </w:rPr>
        <w:t>, compito strategico dell’</w:t>
      </w:r>
      <w:r w:rsidRPr="00D43DFC">
        <w:rPr>
          <w:rFonts w:asciiTheme="minorHAnsi" w:hAnsiTheme="minorHAnsi" w:cstheme="minorHAnsi"/>
          <w:b/>
          <w:sz w:val="18"/>
          <w:szCs w:val="18"/>
        </w:rPr>
        <w:t>ITAE – Istituto di Tecnologie Avanzate per l’Energia</w:t>
      </w:r>
      <w:r w:rsidRPr="00D43DFC">
        <w:rPr>
          <w:rFonts w:asciiTheme="minorHAnsi" w:hAnsiTheme="minorHAnsi" w:cstheme="minorHAnsi"/>
          <w:sz w:val="18"/>
          <w:szCs w:val="18"/>
        </w:rPr>
        <w:t xml:space="preserve">, è sviluppare e promuovere tecnologie e processi energetici innovativi a basso impatto ambientale, mediante l'uso di sorgenti energetiche di natura prevalentemente rinnovabile. Le tematiche relative alla produzione accumulo ed impiego dell'idrogeno rivestono per l’Istituto una importanza strategica fin dagli anni 80 rappresentando un asse portante delle </w:t>
      </w:r>
      <w:r w:rsidR="0073652F" w:rsidRPr="00D43DFC">
        <w:rPr>
          <w:rFonts w:asciiTheme="minorHAnsi" w:hAnsiTheme="minorHAnsi" w:cstheme="minorHAnsi"/>
          <w:sz w:val="18"/>
          <w:szCs w:val="18"/>
        </w:rPr>
        <w:t>proprie l</w:t>
      </w:r>
      <w:r w:rsidRPr="00D43DFC">
        <w:rPr>
          <w:rFonts w:asciiTheme="minorHAnsi" w:hAnsiTheme="minorHAnsi" w:cstheme="minorHAnsi"/>
          <w:sz w:val="18"/>
          <w:szCs w:val="18"/>
        </w:rPr>
        <w:t xml:space="preserve">inee di ricerca. </w:t>
      </w:r>
      <w:r w:rsidR="0073652F" w:rsidRPr="00D43DFC">
        <w:rPr>
          <w:rFonts w:asciiTheme="minorHAnsi" w:hAnsiTheme="minorHAnsi" w:cstheme="minorHAnsi"/>
          <w:sz w:val="18"/>
          <w:szCs w:val="18"/>
        </w:rPr>
        <w:t xml:space="preserve">Nell’area della mobilità sostenibile su gomma le attività sono indirizzate allo sviluppo di </w:t>
      </w:r>
      <w:proofErr w:type="spellStart"/>
      <w:r w:rsidR="0073652F" w:rsidRPr="00D43DFC">
        <w:rPr>
          <w:rFonts w:asciiTheme="minorHAnsi" w:hAnsiTheme="minorHAnsi" w:cstheme="minorHAnsi"/>
          <w:sz w:val="18"/>
          <w:szCs w:val="18"/>
        </w:rPr>
        <w:t>powertrain</w:t>
      </w:r>
      <w:proofErr w:type="spellEnd"/>
      <w:r w:rsidR="0073652F" w:rsidRPr="00D43DFC">
        <w:rPr>
          <w:rFonts w:asciiTheme="minorHAnsi" w:hAnsiTheme="minorHAnsi" w:cstheme="minorHAnsi"/>
          <w:sz w:val="18"/>
          <w:szCs w:val="18"/>
        </w:rPr>
        <w:t xml:space="preserve"> di nuova concezione basati sull’impiego di sistemi </w:t>
      </w:r>
      <w:r w:rsidR="0073652F" w:rsidRPr="00D43DFC">
        <w:rPr>
          <w:rFonts w:asciiTheme="minorHAnsi" w:hAnsiTheme="minorHAnsi" w:cstheme="minorHAnsi"/>
          <w:sz w:val="18"/>
          <w:szCs w:val="18"/>
        </w:rPr>
        <w:lastRenderedPageBreak/>
        <w:t xml:space="preserve">elettrochimici avanzati (Batterie, sistemi </w:t>
      </w:r>
      <w:proofErr w:type="spellStart"/>
      <w:r w:rsidR="0073652F" w:rsidRPr="00D43DFC">
        <w:rPr>
          <w:rFonts w:asciiTheme="minorHAnsi" w:hAnsiTheme="minorHAnsi" w:cstheme="minorHAnsi"/>
          <w:sz w:val="18"/>
          <w:szCs w:val="18"/>
        </w:rPr>
        <w:t>Fuel</w:t>
      </w:r>
      <w:proofErr w:type="spellEnd"/>
      <w:r w:rsidR="0073652F" w:rsidRPr="00D43DFC">
        <w:rPr>
          <w:rFonts w:asciiTheme="minorHAnsi" w:hAnsiTheme="minorHAnsi" w:cstheme="minorHAnsi"/>
          <w:sz w:val="18"/>
          <w:szCs w:val="18"/>
        </w:rPr>
        <w:t xml:space="preserve"> </w:t>
      </w:r>
      <w:proofErr w:type="spellStart"/>
      <w:r w:rsidR="0073652F" w:rsidRPr="00D43DFC">
        <w:rPr>
          <w:rFonts w:asciiTheme="minorHAnsi" w:hAnsiTheme="minorHAnsi" w:cstheme="minorHAnsi"/>
          <w:sz w:val="18"/>
          <w:szCs w:val="18"/>
        </w:rPr>
        <w:t>Cells</w:t>
      </w:r>
      <w:proofErr w:type="spellEnd"/>
      <w:r w:rsidR="0073652F" w:rsidRPr="00D43DFC">
        <w:rPr>
          <w:rFonts w:asciiTheme="minorHAnsi" w:hAnsiTheme="minorHAnsi" w:cstheme="minorHAnsi"/>
          <w:sz w:val="18"/>
          <w:szCs w:val="18"/>
        </w:rPr>
        <w:t xml:space="preserve">, </w:t>
      </w:r>
      <w:proofErr w:type="spellStart"/>
      <w:r w:rsidR="0073652F" w:rsidRPr="00D43DFC">
        <w:rPr>
          <w:rFonts w:asciiTheme="minorHAnsi" w:hAnsiTheme="minorHAnsi" w:cstheme="minorHAnsi"/>
          <w:sz w:val="18"/>
          <w:szCs w:val="18"/>
        </w:rPr>
        <w:t>Supercap</w:t>
      </w:r>
      <w:proofErr w:type="spellEnd"/>
      <w:r w:rsidR="0073652F" w:rsidRPr="00D43DFC">
        <w:rPr>
          <w:rFonts w:asciiTheme="minorHAnsi" w:hAnsiTheme="minorHAnsi" w:cstheme="minorHAnsi"/>
          <w:sz w:val="18"/>
          <w:szCs w:val="18"/>
        </w:rPr>
        <w:t>), sull’implementazione di soluzioni tecnologiche utili ad estendere l’autonomia dei mezzi e ridurre i tempi di ricarica e nello sviluppo di tecnologie in grado di relazionare il sistema veicolo con il mondo circostante, sia dal punto di vista energetico che informativo</w:t>
      </w:r>
    </w:p>
    <w:p w14:paraId="2ECD6130" w14:textId="77777777" w:rsidR="00BD692F" w:rsidRPr="00D43DFC" w:rsidRDefault="00BD692F" w:rsidP="008D1847">
      <w:pPr>
        <w:pStyle w:val="Corpotesto"/>
        <w:spacing w:after="0"/>
        <w:rPr>
          <w:rFonts w:asciiTheme="minorHAnsi" w:eastAsiaTheme="minorHAnsi" w:hAnsiTheme="minorHAnsi" w:cstheme="minorHAnsi"/>
          <w:b/>
          <w:bCs/>
          <w:sz w:val="22"/>
          <w:szCs w:val="22"/>
        </w:rPr>
      </w:pPr>
    </w:p>
    <w:p w14:paraId="23C22D0C" w14:textId="52FEF522" w:rsidR="00B57267" w:rsidRPr="00D43DFC" w:rsidRDefault="00B57267" w:rsidP="00B57267">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rPr>
        <w:t>Dr. Vincenzo Antonucci </w:t>
      </w:r>
      <w:r w:rsidRPr="00D43DFC">
        <w:rPr>
          <w:rStyle w:val="eop"/>
          <w:rFonts w:ascii="Calibri" w:hAnsi="Calibri" w:cs="Calibri"/>
          <w:sz w:val="20"/>
          <w:szCs w:val="20"/>
        </w:rPr>
        <w:t> </w:t>
      </w:r>
    </w:p>
    <w:p w14:paraId="6B46E605" w14:textId="2384CD26" w:rsidR="00B57267" w:rsidRPr="00D43DFC" w:rsidRDefault="00B57267" w:rsidP="00B57267">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rPr>
        <w:t>Dirigente di Ricerca</w:t>
      </w:r>
    </w:p>
    <w:p w14:paraId="19F35028" w14:textId="4BA00F7F" w:rsidR="00B57267" w:rsidRPr="00D43DFC" w:rsidRDefault="00B57267" w:rsidP="00B57267">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rPr>
        <w:t>CNR ITAE</w:t>
      </w:r>
    </w:p>
    <w:p w14:paraId="2656D3D8" w14:textId="0C3ED7EF" w:rsidR="00B57267" w:rsidRPr="00D43DFC" w:rsidRDefault="00B57267" w:rsidP="00B57267">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lang w:val="de-DE"/>
        </w:rPr>
        <w:t>T +39 090 624234</w:t>
      </w:r>
      <w:r w:rsidRPr="00D43DFC">
        <w:rPr>
          <w:rStyle w:val="eop"/>
          <w:rFonts w:ascii="Calibri" w:hAnsi="Calibri" w:cs="Calibri"/>
          <w:sz w:val="20"/>
          <w:szCs w:val="20"/>
        </w:rPr>
        <w:t> </w:t>
      </w:r>
    </w:p>
    <w:p w14:paraId="6C09B99E" w14:textId="09B53925" w:rsidR="00B57267" w:rsidRPr="00D43DFC" w:rsidRDefault="00B57267" w:rsidP="00B57267">
      <w:pPr>
        <w:pStyle w:val="paragraph"/>
        <w:spacing w:before="0" w:beforeAutospacing="0" w:after="0" w:afterAutospacing="0"/>
        <w:jc w:val="both"/>
        <w:textAlignment w:val="baseline"/>
        <w:rPr>
          <w:rFonts w:ascii="Segoe UI" w:hAnsi="Segoe UI" w:cs="Segoe UI"/>
          <w:sz w:val="20"/>
          <w:szCs w:val="20"/>
        </w:rPr>
      </w:pPr>
      <w:r w:rsidRPr="00D43DFC">
        <w:rPr>
          <w:rStyle w:val="normaltextrun"/>
          <w:rFonts w:ascii="Calibri" w:hAnsi="Calibri" w:cs="Calibri"/>
          <w:sz w:val="20"/>
          <w:szCs w:val="20"/>
        </w:rPr>
        <w:t>M +39 3290588867 </w:t>
      </w:r>
      <w:r w:rsidRPr="00D43DFC">
        <w:rPr>
          <w:rStyle w:val="eop"/>
          <w:rFonts w:ascii="Calibri" w:hAnsi="Calibri" w:cs="Calibri"/>
          <w:sz w:val="20"/>
          <w:szCs w:val="20"/>
        </w:rPr>
        <w:t> </w:t>
      </w:r>
    </w:p>
    <w:p w14:paraId="0590DA02" w14:textId="77777777" w:rsidR="008D1847" w:rsidRPr="00A67923" w:rsidRDefault="008D1847" w:rsidP="0054021E">
      <w:pPr>
        <w:suppressAutoHyphens w:val="0"/>
        <w:autoSpaceDE w:val="0"/>
        <w:autoSpaceDN w:val="0"/>
        <w:adjustRightInd w:val="0"/>
        <w:spacing w:line="280" w:lineRule="exact"/>
        <w:rPr>
          <w:rFonts w:asciiTheme="minorHAnsi" w:hAnsiTheme="minorHAnsi" w:cstheme="minorHAnsi"/>
          <w:color w:val="FF0000"/>
          <w:sz w:val="16"/>
          <w:szCs w:val="16"/>
        </w:rPr>
      </w:pPr>
    </w:p>
    <w:sectPr w:rsidR="008D1847" w:rsidRPr="00A67923" w:rsidSect="00111A7B">
      <w:headerReference w:type="default" r:id="rId11"/>
      <w:footerReference w:type="default" r:id="rId12"/>
      <w:pgSz w:w="11906" w:h="16838"/>
      <w:pgMar w:top="2552" w:right="1416" w:bottom="1134" w:left="1276" w:header="851" w:footer="720" w:gutter="0"/>
      <w:cols w:space="720"/>
      <w:docGrid w:linePitch="600"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2EF65A" w14:textId="77777777" w:rsidR="00470408" w:rsidRDefault="00470408">
      <w:r>
        <w:separator/>
      </w:r>
    </w:p>
  </w:endnote>
  <w:endnote w:type="continuationSeparator" w:id="0">
    <w:p w14:paraId="0B2574CC" w14:textId="77777777" w:rsidR="00470408" w:rsidRDefault="00470408">
      <w:r>
        <w:continuationSeparator/>
      </w:r>
    </w:p>
  </w:endnote>
  <w:endnote w:type="continuationNotice" w:id="1">
    <w:p w14:paraId="58F1B37E" w14:textId="77777777" w:rsidR="00470408" w:rsidRDefault="004704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panose1 w:val="020B0602040502020204"/>
    <w:charset w:val="00"/>
    <w:family w:val="swiss"/>
    <w:pitch w:val="variable"/>
    <w:sig w:usb0="8100AAF7" w:usb1="0000807B" w:usb2="00000008" w:usb3="00000000" w:csb0="000100FF" w:csb1="00000000"/>
  </w:font>
  <w:font w:name="Times">
    <w:panose1 w:val="02020603050405020304"/>
    <w:charset w:val="00"/>
    <w:family w:val="roman"/>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HelveticaNeueLTStd-L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070"/>
      <w:gridCol w:w="3070"/>
      <w:gridCol w:w="3070"/>
    </w:tblGrid>
    <w:tr w:rsidR="54EECEC0" w14:paraId="32D764B5" w14:textId="77777777" w:rsidTr="54EECEC0">
      <w:tc>
        <w:tcPr>
          <w:tcW w:w="3070" w:type="dxa"/>
        </w:tcPr>
        <w:p w14:paraId="7BE8261E" w14:textId="02A83E9C" w:rsidR="54EECEC0" w:rsidRDefault="54EECEC0" w:rsidP="54EECEC0">
          <w:pPr>
            <w:pStyle w:val="Intestazione"/>
            <w:ind w:left="-115"/>
            <w:jc w:val="left"/>
          </w:pPr>
        </w:p>
      </w:tc>
      <w:tc>
        <w:tcPr>
          <w:tcW w:w="3070" w:type="dxa"/>
        </w:tcPr>
        <w:p w14:paraId="413BA18C" w14:textId="4372A4FA" w:rsidR="54EECEC0" w:rsidRDefault="54EECEC0" w:rsidP="54EECEC0">
          <w:pPr>
            <w:pStyle w:val="Intestazione"/>
            <w:jc w:val="center"/>
          </w:pPr>
        </w:p>
      </w:tc>
      <w:tc>
        <w:tcPr>
          <w:tcW w:w="3070" w:type="dxa"/>
        </w:tcPr>
        <w:p w14:paraId="7A08ED3D" w14:textId="25AC46BC" w:rsidR="54EECEC0" w:rsidRDefault="54EECEC0" w:rsidP="54EECEC0">
          <w:pPr>
            <w:pStyle w:val="Intestazione"/>
            <w:ind w:right="-115"/>
            <w:jc w:val="right"/>
          </w:pPr>
        </w:p>
      </w:tc>
    </w:tr>
  </w:tbl>
  <w:p w14:paraId="43EB3DA4" w14:textId="1B8EE22E" w:rsidR="54EECEC0" w:rsidRDefault="54EECEC0" w:rsidP="54EECEC0">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58E60C" w14:textId="77777777" w:rsidR="00470408" w:rsidRDefault="00470408">
      <w:r>
        <w:separator/>
      </w:r>
    </w:p>
  </w:footnote>
  <w:footnote w:type="continuationSeparator" w:id="0">
    <w:p w14:paraId="0FDED79E" w14:textId="77777777" w:rsidR="00470408" w:rsidRDefault="00470408">
      <w:r>
        <w:continuationSeparator/>
      </w:r>
    </w:p>
  </w:footnote>
  <w:footnote w:type="continuationNotice" w:id="1">
    <w:p w14:paraId="406B5CA7" w14:textId="77777777" w:rsidR="00470408" w:rsidRDefault="00470408"/>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D22498" w14:textId="35B1271E" w:rsidR="0063548C" w:rsidRDefault="00111A7B" w:rsidP="0063548C">
    <w:pPr>
      <w:pStyle w:val="Intestazione"/>
      <w:tabs>
        <w:tab w:val="clear" w:pos="4819"/>
        <w:tab w:val="clear" w:pos="9638"/>
        <w:tab w:val="left" w:pos="923"/>
      </w:tabs>
      <w:rPr>
        <w:color w:val="FF0000"/>
      </w:rPr>
    </w:pPr>
    <w:r>
      <w:rPr>
        <w:noProof/>
        <w:lang w:eastAsia="it-IT"/>
      </w:rPr>
      <w:drawing>
        <wp:anchor distT="0" distB="0" distL="114300" distR="114300" simplePos="0" relativeHeight="251655680" behindDoc="1" locked="0" layoutInCell="1" allowOverlap="1" wp14:anchorId="22639363" wp14:editId="677DECD7">
          <wp:simplePos x="0" y="0"/>
          <wp:positionH relativeFrom="column">
            <wp:posOffset>2251710</wp:posOffset>
          </wp:positionH>
          <wp:positionV relativeFrom="paragraph">
            <wp:posOffset>-48895</wp:posOffset>
          </wp:positionV>
          <wp:extent cx="1371600" cy="685800"/>
          <wp:effectExtent l="0" t="0" r="0" b="0"/>
          <wp:wrapTight wrapText="bothSides">
            <wp:wrapPolygon edited="0">
              <wp:start x="0" y="0"/>
              <wp:lineTo x="0" y="21000"/>
              <wp:lineTo x="21300" y="21000"/>
              <wp:lineTo x="21300" y="0"/>
              <wp:lineTo x="0" y="0"/>
            </wp:wrapPolygon>
          </wp:wrapTight>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color w:val="FF0000"/>
        <w:lang w:eastAsia="it-IT"/>
      </w:rPr>
      <w:drawing>
        <wp:anchor distT="0" distB="0" distL="114300" distR="114300" simplePos="0" relativeHeight="251658752" behindDoc="0" locked="0" layoutInCell="1" allowOverlap="1" wp14:anchorId="02B05D9F" wp14:editId="4E86D144">
          <wp:simplePos x="0" y="0"/>
          <wp:positionH relativeFrom="column">
            <wp:posOffset>-232410</wp:posOffset>
          </wp:positionH>
          <wp:positionV relativeFrom="paragraph">
            <wp:posOffset>-40640</wp:posOffset>
          </wp:positionV>
          <wp:extent cx="1990725" cy="652780"/>
          <wp:effectExtent l="0" t="0" r="0" b="0"/>
          <wp:wrapThrough wrapText="bothSides">
            <wp:wrapPolygon edited="0">
              <wp:start x="0" y="0"/>
              <wp:lineTo x="0" y="19541"/>
              <wp:lineTo x="9922" y="20802"/>
              <wp:lineTo x="10748" y="20802"/>
              <wp:lineTo x="20463" y="20171"/>
              <wp:lineTo x="21497" y="19541"/>
              <wp:lineTo x="21497" y="0"/>
              <wp:lineTo x="0" y="0"/>
            </wp:wrapPolygon>
          </wp:wrapThrough>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ercam pos.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990725" cy="652780"/>
                  </a:xfrm>
                  <a:prstGeom prst="rect">
                    <a:avLst/>
                  </a:prstGeom>
                </pic:spPr>
              </pic:pic>
            </a:graphicData>
          </a:graphic>
          <wp14:sizeRelH relativeFrom="margin">
            <wp14:pctWidth>0</wp14:pctWidth>
          </wp14:sizeRelH>
          <wp14:sizeRelV relativeFrom="margin">
            <wp14:pctHeight>0</wp14:pctHeight>
          </wp14:sizeRelV>
        </wp:anchor>
      </w:drawing>
    </w:r>
    <w:r>
      <w:rPr>
        <w:noProof/>
        <w:lang w:eastAsia="it-IT"/>
      </w:rPr>
      <w:drawing>
        <wp:anchor distT="0" distB="0" distL="114300" distR="114300" simplePos="0" relativeHeight="251661824" behindDoc="0" locked="0" layoutInCell="1" allowOverlap="1" wp14:anchorId="4289F50D" wp14:editId="341D9605">
          <wp:simplePos x="0" y="0"/>
          <wp:positionH relativeFrom="column">
            <wp:posOffset>3796665</wp:posOffset>
          </wp:positionH>
          <wp:positionV relativeFrom="paragraph">
            <wp:posOffset>-264160</wp:posOffset>
          </wp:positionV>
          <wp:extent cx="2266950" cy="1008380"/>
          <wp:effectExtent l="0" t="0" r="0" b="0"/>
          <wp:wrapThrough wrapText="bothSides">
            <wp:wrapPolygon edited="0">
              <wp:start x="0" y="0"/>
              <wp:lineTo x="0" y="21219"/>
              <wp:lineTo x="21418" y="21219"/>
              <wp:lineTo x="21418" y="0"/>
              <wp:lineTo x="0" y="0"/>
            </wp:wrapPolygon>
          </wp:wrapThrough>
          <wp:docPr id="29" name="Immagine 29" descr="Smau - Sm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mau - Smau"/>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2266950" cy="1008380"/>
                  </a:xfrm>
                  <a:prstGeom prst="rect">
                    <a:avLst/>
                  </a:prstGeom>
                  <a:noFill/>
                  <a:ln>
                    <a:noFill/>
                  </a:ln>
                </pic:spPr>
              </pic:pic>
            </a:graphicData>
          </a:graphic>
        </wp:anchor>
      </w:drawing>
    </w:r>
    <w:r w:rsidR="00186BD0">
      <w:tab/>
    </w:r>
    <w:r w:rsidR="00EE77BE">
      <w:tab/>
    </w:r>
  </w:p>
  <w:p w14:paraId="331B6823" w14:textId="02D07BC9" w:rsidR="00186BD0" w:rsidRPr="00F7601A" w:rsidRDefault="00EE3E9B" w:rsidP="0063548C">
    <w:pPr>
      <w:pStyle w:val="Intestazione"/>
      <w:tabs>
        <w:tab w:val="clear" w:pos="4819"/>
        <w:tab w:val="clear" w:pos="9638"/>
        <w:tab w:val="left" w:pos="923"/>
      </w:tabs>
      <w:rPr>
        <w:color w:val="FF0000"/>
      </w:rPr>
    </w:pPr>
    <w:r w:rsidRPr="00F7601A">
      <w:rPr>
        <w:color w:val="FF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Titolo1"/>
      <w:suff w:val="nothing"/>
      <w:lvlText w:val=""/>
      <w:lvlJc w:val="left"/>
      <w:pPr>
        <w:tabs>
          <w:tab w:val="num" w:pos="0"/>
        </w:tabs>
        <w:ind w:left="432" w:hanging="432"/>
      </w:pPr>
      <w:rPr>
        <w:rFonts w:ascii="Arial" w:eastAsia="Times New Roman" w:hAnsi="Arial" w:cs="Arial"/>
      </w:rPr>
    </w:lvl>
    <w:lvl w:ilvl="1">
      <w:start w:val="1"/>
      <w:numFmt w:val="none"/>
      <w:pStyle w:val="Titolo2"/>
      <w:suff w:val="nothing"/>
      <w:lvlText w:val=""/>
      <w:lvlJc w:val="left"/>
      <w:pPr>
        <w:tabs>
          <w:tab w:val="num" w:pos="0"/>
        </w:tabs>
        <w:ind w:left="0" w:firstLine="0"/>
      </w:pPr>
    </w:lvl>
    <w:lvl w:ilvl="2">
      <w:start w:val="1"/>
      <w:numFmt w:val="none"/>
      <w:pStyle w:val="Titolo3"/>
      <w:suff w:val="nothing"/>
      <w:lvlText w:val=""/>
      <w:lvlJc w:val="left"/>
      <w:pPr>
        <w:tabs>
          <w:tab w:val="num" w:pos="0"/>
        </w:tabs>
        <w:ind w:left="720" w:hanging="720"/>
      </w:pPr>
      <w:rPr>
        <w:rFonts w:ascii="Wingdings" w:hAnsi="Wingdings" w:cs="Wingdings"/>
      </w:r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pStyle w:val="Titolo6"/>
      <w:suff w:val="nothing"/>
      <w:lvlText w:val=""/>
      <w:lvlJc w:val="left"/>
      <w:pPr>
        <w:tabs>
          <w:tab w:val="num" w:pos="0"/>
        </w:tabs>
        <w:ind w:left="1152" w:hanging="1152"/>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2C1D02EC"/>
    <w:multiLevelType w:val="hybridMultilevel"/>
    <w:tmpl w:val="B3F44E10"/>
    <w:lvl w:ilvl="0" w:tplc="04100015">
      <w:start w:val="1"/>
      <w:numFmt w:val="upperLetter"/>
      <w:lvlText w:val="%1."/>
      <w:lvlJc w:val="left"/>
      <w:pPr>
        <w:ind w:left="360" w:hanging="360"/>
      </w:pPr>
      <w:rPr>
        <w:rFonts w:hint="default"/>
      </w:rPr>
    </w:lvl>
    <w:lvl w:ilvl="1" w:tplc="04100011">
      <w:start w:val="1"/>
      <w:numFmt w:val="decimal"/>
      <w:lvlText w:val="%2)"/>
      <w:lvlJc w:val="left"/>
      <w:pPr>
        <w:ind w:left="1080" w:hanging="360"/>
      </w:pPr>
    </w:lvl>
    <w:lvl w:ilvl="2" w:tplc="0410001B">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 w15:restartNumberingAfterBreak="0">
    <w:nsid w:val="48843BC9"/>
    <w:multiLevelType w:val="hybridMultilevel"/>
    <w:tmpl w:val="A95824F4"/>
    <w:lvl w:ilvl="0" w:tplc="F9E462C6">
      <w:start w:val="1"/>
      <w:numFmt w:val="bullet"/>
      <w:lvlText w:val="•"/>
      <w:lvlJc w:val="left"/>
      <w:pPr>
        <w:tabs>
          <w:tab w:val="num" w:pos="720"/>
        </w:tabs>
        <w:ind w:left="720" w:hanging="360"/>
      </w:pPr>
      <w:rPr>
        <w:rFonts w:ascii="Arial" w:hAnsi="Arial" w:hint="default"/>
      </w:rPr>
    </w:lvl>
    <w:lvl w:ilvl="1" w:tplc="CAC09EF6" w:tentative="1">
      <w:start w:val="1"/>
      <w:numFmt w:val="bullet"/>
      <w:lvlText w:val="•"/>
      <w:lvlJc w:val="left"/>
      <w:pPr>
        <w:tabs>
          <w:tab w:val="num" w:pos="1440"/>
        </w:tabs>
        <w:ind w:left="1440" w:hanging="360"/>
      </w:pPr>
      <w:rPr>
        <w:rFonts w:ascii="Arial" w:hAnsi="Arial" w:hint="default"/>
      </w:rPr>
    </w:lvl>
    <w:lvl w:ilvl="2" w:tplc="B47C8C60" w:tentative="1">
      <w:start w:val="1"/>
      <w:numFmt w:val="bullet"/>
      <w:lvlText w:val="•"/>
      <w:lvlJc w:val="left"/>
      <w:pPr>
        <w:tabs>
          <w:tab w:val="num" w:pos="2160"/>
        </w:tabs>
        <w:ind w:left="2160" w:hanging="360"/>
      </w:pPr>
      <w:rPr>
        <w:rFonts w:ascii="Arial" w:hAnsi="Arial" w:hint="default"/>
      </w:rPr>
    </w:lvl>
    <w:lvl w:ilvl="3" w:tplc="B5F4D276" w:tentative="1">
      <w:start w:val="1"/>
      <w:numFmt w:val="bullet"/>
      <w:lvlText w:val="•"/>
      <w:lvlJc w:val="left"/>
      <w:pPr>
        <w:tabs>
          <w:tab w:val="num" w:pos="2880"/>
        </w:tabs>
        <w:ind w:left="2880" w:hanging="360"/>
      </w:pPr>
      <w:rPr>
        <w:rFonts w:ascii="Arial" w:hAnsi="Arial" w:hint="default"/>
      </w:rPr>
    </w:lvl>
    <w:lvl w:ilvl="4" w:tplc="81BC9BF8" w:tentative="1">
      <w:start w:val="1"/>
      <w:numFmt w:val="bullet"/>
      <w:lvlText w:val="•"/>
      <w:lvlJc w:val="left"/>
      <w:pPr>
        <w:tabs>
          <w:tab w:val="num" w:pos="3600"/>
        </w:tabs>
        <w:ind w:left="3600" w:hanging="360"/>
      </w:pPr>
      <w:rPr>
        <w:rFonts w:ascii="Arial" w:hAnsi="Arial" w:hint="default"/>
      </w:rPr>
    </w:lvl>
    <w:lvl w:ilvl="5" w:tplc="15B0661E" w:tentative="1">
      <w:start w:val="1"/>
      <w:numFmt w:val="bullet"/>
      <w:lvlText w:val="•"/>
      <w:lvlJc w:val="left"/>
      <w:pPr>
        <w:tabs>
          <w:tab w:val="num" w:pos="4320"/>
        </w:tabs>
        <w:ind w:left="4320" w:hanging="360"/>
      </w:pPr>
      <w:rPr>
        <w:rFonts w:ascii="Arial" w:hAnsi="Arial" w:hint="default"/>
      </w:rPr>
    </w:lvl>
    <w:lvl w:ilvl="6" w:tplc="0D828DEA" w:tentative="1">
      <w:start w:val="1"/>
      <w:numFmt w:val="bullet"/>
      <w:lvlText w:val="•"/>
      <w:lvlJc w:val="left"/>
      <w:pPr>
        <w:tabs>
          <w:tab w:val="num" w:pos="5040"/>
        </w:tabs>
        <w:ind w:left="5040" w:hanging="360"/>
      </w:pPr>
      <w:rPr>
        <w:rFonts w:ascii="Arial" w:hAnsi="Arial" w:hint="default"/>
      </w:rPr>
    </w:lvl>
    <w:lvl w:ilvl="7" w:tplc="F2CAC554" w:tentative="1">
      <w:start w:val="1"/>
      <w:numFmt w:val="bullet"/>
      <w:lvlText w:val="•"/>
      <w:lvlJc w:val="left"/>
      <w:pPr>
        <w:tabs>
          <w:tab w:val="num" w:pos="5760"/>
        </w:tabs>
        <w:ind w:left="5760" w:hanging="360"/>
      </w:pPr>
      <w:rPr>
        <w:rFonts w:ascii="Arial" w:hAnsi="Arial" w:hint="default"/>
      </w:rPr>
    </w:lvl>
    <w:lvl w:ilvl="8" w:tplc="9CA2A09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57B20186"/>
    <w:multiLevelType w:val="hybridMultilevel"/>
    <w:tmpl w:val="26EC93E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5A8D20A2"/>
    <w:multiLevelType w:val="hybridMultilevel"/>
    <w:tmpl w:val="82765884"/>
    <w:lvl w:ilvl="0" w:tplc="04100015">
      <w:start w:val="1"/>
      <w:numFmt w:val="upperLetter"/>
      <w:lvlText w:val="%1."/>
      <w:lvlJc w:val="left"/>
      <w:pPr>
        <w:ind w:left="360" w:hanging="360"/>
      </w:pPr>
      <w:rPr>
        <w:rFonts w:hint="default"/>
      </w:rPr>
    </w:lvl>
    <w:lvl w:ilvl="1" w:tplc="04100019">
      <w:start w:val="1"/>
      <w:numFmt w:val="lowerLetter"/>
      <w:lvlText w:val="%2."/>
      <w:lvlJc w:val="left"/>
      <w:pPr>
        <w:ind w:left="1080" w:hanging="360"/>
      </w:pPr>
    </w:lvl>
    <w:lvl w:ilvl="2" w:tplc="0410001B">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5" w15:restartNumberingAfterBreak="0">
    <w:nsid w:val="5DEA3519"/>
    <w:multiLevelType w:val="hybridMultilevel"/>
    <w:tmpl w:val="B338060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727E2A75"/>
    <w:multiLevelType w:val="hybridMultilevel"/>
    <w:tmpl w:val="EE34EF2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4"/>
  </w:num>
  <w:num w:numId="4">
    <w:abstractNumId w:val="1"/>
  </w:num>
  <w:num w:numId="5">
    <w:abstractNumId w:val="5"/>
  </w:num>
  <w:num w:numId="6">
    <w:abstractNumId w:val="6"/>
  </w:num>
  <w:num w:numId="7">
    <w:abstractNumId w:val="2"/>
  </w:num>
  <w:num w:numId="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283"/>
  <w:defaultTableStyle w:val="Normale"/>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8193"/>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B41"/>
    <w:rsid w:val="00001AB4"/>
    <w:rsid w:val="00005E90"/>
    <w:rsid w:val="00007B22"/>
    <w:rsid w:val="00012A10"/>
    <w:rsid w:val="00014D8C"/>
    <w:rsid w:val="000216E9"/>
    <w:rsid w:val="00030DF8"/>
    <w:rsid w:val="000323BF"/>
    <w:rsid w:val="000368A8"/>
    <w:rsid w:val="000404F3"/>
    <w:rsid w:val="0004077C"/>
    <w:rsid w:val="00043191"/>
    <w:rsid w:val="00053C11"/>
    <w:rsid w:val="00056CD5"/>
    <w:rsid w:val="00064AF1"/>
    <w:rsid w:val="00065CF8"/>
    <w:rsid w:val="0008096E"/>
    <w:rsid w:val="00087490"/>
    <w:rsid w:val="0009632A"/>
    <w:rsid w:val="000A0045"/>
    <w:rsid w:val="000A7D17"/>
    <w:rsid w:val="000B09A5"/>
    <w:rsid w:val="000B2800"/>
    <w:rsid w:val="000B3793"/>
    <w:rsid w:val="000B6101"/>
    <w:rsid w:val="000C1B6E"/>
    <w:rsid w:val="000C2651"/>
    <w:rsid w:val="000D39F9"/>
    <w:rsid w:val="000E0052"/>
    <w:rsid w:val="000E0583"/>
    <w:rsid w:val="000E441A"/>
    <w:rsid w:val="000F0717"/>
    <w:rsid w:val="00100002"/>
    <w:rsid w:val="001068F4"/>
    <w:rsid w:val="0011040E"/>
    <w:rsid w:val="00111A7B"/>
    <w:rsid w:val="00115EB4"/>
    <w:rsid w:val="0011732A"/>
    <w:rsid w:val="00121140"/>
    <w:rsid w:val="001252AC"/>
    <w:rsid w:val="001267DA"/>
    <w:rsid w:val="001305B0"/>
    <w:rsid w:val="00173B39"/>
    <w:rsid w:val="00177676"/>
    <w:rsid w:val="00177ADE"/>
    <w:rsid w:val="0018179F"/>
    <w:rsid w:val="00186BD0"/>
    <w:rsid w:val="0019112D"/>
    <w:rsid w:val="00191CDF"/>
    <w:rsid w:val="00191DB8"/>
    <w:rsid w:val="00197FA5"/>
    <w:rsid w:val="001A0732"/>
    <w:rsid w:val="001A097F"/>
    <w:rsid w:val="001A15AC"/>
    <w:rsid w:val="001A2C2A"/>
    <w:rsid w:val="001A44BE"/>
    <w:rsid w:val="001B280F"/>
    <w:rsid w:val="001B3CA5"/>
    <w:rsid w:val="001B5314"/>
    <w:rsid w:val="001C5ACF"/>
    <w:rsid w:val="001D2CCE"/>
    <w:rsid w:val="001D6198"/>
    <w:rsid w:val="001D7D75"/>
    <w:rsid w:val="001E75FE"/>
    <w:rsid w:val="001F4FD3"/>
    <w:rsid w:val="001F54B1"/>
    <w:rsid w:val="001F57BC"/>
    <w:rsid w:val="001F6770"/>
    <w:rsid w:val="00202B07"/>
    <w:rsid w:val="00214888"/>
    <w:rsid w:val="002421B4"/>
    <w:rsid w:val="00242237"/>
    <w:rsid w:val="00245B42"/>
    <w:rsid w:val="002513CC"/>
    <w:rsid w:val="00255A13"/>
    <w:rsid w:val="00257A13"/>
    <w:rsid w:val="00264239"/>
    <w:rsid w:val="0026435D"/>
    <w:rsid w:val="00265A1B"/>
    <w:rsid w:val="002678C0"/>
    <w:rsid w:val="00270B78"/>
    <w:rsid w:val="00275A6F"/>
    <w:rsid w:val="002777A0"/>
    <w:rsid w:val="00282212"/>
    <w:rsid w:val="00292551"/>
    <w:rsid w:val="00296D1A"/>
    <w:rsid w:val="00297234"/>
    <w:rsid w:val="002975B5"/>
    <w:rsid w:val="002B0D22"/>
    <w:rsid w:val="002B34DF"/>
    <w:rsid w:val="002C43FD"/>
    <w:rsid w:val="002C52E9"/>
    <w:rsid w:val="002C546B"/>
    <w:rsid w:val="002C5A8C"/>
    <w:rsid w:val="002C5D68"/>
    <w:rsid w:val="002D214D"/>
    <w:rsid w:val="002D5D95"/>
    <w:rsid w:val="002D601D"/>
    <w:rsid w:val="002E40DE"/>
    <w:rsid w:val="002E5B50"/>
    <w:rsid w:val="002F1644"/>
    <w:rsid w:val="002F1ED6"/>
    <w:rsid w:val="003038FE"/>
    <w:rsid w:val="003101EB"/>
    <w:rsid w:val="0031539A"/>
    <w:rsid w:val="0032346A"/>
    <w:rsid w:val="00331155"/>
    <w:rsid w:val="0033567D"/>
    <w:rsid w:val="00336978"/>
    <w:rsid w:val="00337FD1"/>
    <w:rsid w:val="00356901"/>
    <w:rsid w:val="0039005C"/>
    <w:rsid w:val="00394769"/>
    <w:rsid w:val="00395822"/>
    <w:rsid w:val="00397006"/>
    <w:rsid w:val="003A63EB"/>
    <w:rsid w:val="003B08A8"/>
    <w:rsid w:val="003B0900"/>
    <w:rsid w:val="003B4FD5"/>
    <w:rsid w:val="003B7E76"/>
    <w:rsid w:val="003C592D"/>
    <w:rsid w:val="003D12A8"/>
    <w:rsid w:val="003E30DC"/>
    <w:rsid w:val="003F498E"/>
    <w:rsid w:val="003F53AE"/>
    <w:rsid w:val="003F7B99"/>
    <w:rsid w:val="00405F6C"/>
    <w:rsid w:val="00413016"/>
    <w:rsid w:val="00433F0F"/>
    <w:rsid w:val="00446C78"/>
    <w:rsid w:val="00454BF7"/>
    <w:rsid w:val="00470408"/>
    <w:rsid w:val="00474ABB"/>
    <w:rsid w:val="00477F66"/>
    <w:rsid w:val="004805B6"/>
    <w:rsid w:val="00481988"/>
    <w:rsid w:val="00482BB3"/>
    <w:rsid w:val="00483A09"/>
    <w:rsid w:val="00485AEE"/>
    <w:rsid w:val="004908B5"/>
    <w:rsid w:val="0049311F"/>
    <w:rsid w:val="00493657"/>
    <w:rsid w:val="00497E42"/>
    <w:rsid w:val="004B3684"/>
    <w:rsid w:val="004B401A"/>
    <w:rsid w:val="004B489F"/>
    <w:rsid w:val="004C4E68"/>
    <w:rsid w:val="004D354F"/>
    <w:rsid w:val="004D41A6"/>
    <w:rsid w:val="004D42C6"/>
    <w:rsid w:val="004D5AD6"/>
    <w:rsid w:val="004E52E0"/>
    <w:rsid w:val="004E5B21"/>
    <w:rsid w:val="004F3F56"/>
    <w:rsid w:val="004F7761"/>
    <w:rsid w:val="004F7F4F"/>
    <w:rsid w:val="00506811"/>
    <w:rsid w:val="00510A79"/>
    <w:rsid w:val="005111DD"/>
    <w:rsid w:val="00512C97"/>
    <w:rsid w:val="00514500"/>
    <w:rsid w:val="00522049"/>
    <w:rsid w:val="0053004E"/>
    <w:rsid w:val="0053159A"/>
    <w:rsid w:val="00532344"/>
    <w:rsid w:val="005339D4"/>
    <w:rsid w:val="005346A0"/>
    <w:rsid w:val="0053562B"/>
    <w:rsid w:val="0054021E"/>
    <w:rsid w:val="00540A85"/>
    <w:rsid w:val="00540B42"/>
    <w:rsid w:val="005448F1"/>
    <w:rsid w:val="00552288"/>
    <w:rsid w:val="005618A6"/>
    <w:rsid w:val="00564E08"/>
    <w:rsid w:val="00570931"/>
    <w:rsid w:val="00572979"/>
    <w:rsid w:val="005741FB"/>
    <w:rsid w:val="00574F21"/>
    <w:rsid w:val="00576B23"/>
    <w:rsid w:val="00576E58"/>
    <w:rsid w:val="00580093"/>
    <w:rsid w:val="005838EF"/>
    <w:rsid w:val="005930B4"/>
    <w:rsid w:val="00596F3B"/>
    <w:rsid w:val="005B244B"/>
    <w:rsid w:val="005B25B2"/>
    <w:rsid w:val="005B5ACF"/>
    <w:rsid w:val="005C0779"/>
    <w:rsid w:val="005C3FCB"/>
    <w:rsid w:val="005C58E2"/>
    <w:rsid w:val="005D59FC"/>
    <w:rsid w:val="005D5BAE"/>
    <w:rsid w:val="005D7062"/>
    <w:rsid w:val="005E4D74"/>
    <w:rsid w:val="005E6E5E"/>
    <w:rsid w:val="005F135D"/>
    <w:rsid w:val="005F3000"/>
    <w:rsid w:val="005F30DD"/>
    <w:rsid w:val="005F748B"/>
    <w:rsid w:val="00601B27"/>
    <w:rsid w:val="00603EB9"/>
    <w:rsid w:val="0061107A"/>
    <w:rsid w:val="00617216"/>
    <w:rsid w:val="00623894"/>
    <w:rsid w:val="0062392D"/>
    <w:rsid w:val="0062435A"/>
    <w:rsid w:val="006322ED"/>
    <w:rsid w:val="0063548C"/>
    <w:rsid w:val="006506AC"/>
    <w:rsid w:val="006534A6"/>
    <w:rsid w:val="00656EA9"/>
    <w:rsid w:val="006602DC"/>
    <w:rsid w:val="006652DD"/>
    <w:rsid w:val="006660C8"/>
    <w:rsid w:val="00672D80"/>
    <w:rsid w:val="00677EA1"/>
    <w:rsid w:val="006909BE"/>
    <w:rsid w:val="00694759"/>
    <w:rsid w:val="00694D31"/>
    <w:rsid w:val="00697E8A"/>
    <w:rsid w:val="006A469F"/>
    <w:rsid w:val="006A7069"/>
    <w:rsid w:val="006B28C6"/>
    <w:rsid w:val="006B41B7"/>
    <w:rsid w:val="006B4385"/>
    <w:rsid w:val="006B61DE"/>
    <w:rsid w:val="006E747B"/>
    <w:rsid w:val="00700D86"/>
    <w:rsid w:val="007150CB"/>
    <w:rsid w:val="00717171"/>
    <w:rsid w:val="0072494B"/>
    <w:rsid w:val="007270DC"/>
    <w:rsid w:val="007343F9"/>
    <w:rsid w:val="00734878"/>
    <w:rsid w:val="00735BA6"/>
    <w:rsid w:val="0073652F"/>
    <w:rsid w:val="007373B8"/>
    <w:rsid w:val="00751DCA"/>
    <w:rsid w:val="00766E36"/>
    <w:rsid w:val="00773F2A"/>
    <w:rsid w:val="00774E7C"/>
    <w:rsid w:val="0078321D"/>
    <w:rsid w:val="007833F1"/>
    <w:rsid w:val="00783E50"/>
    <w:rsid w:val="00786A33"/>
    <w:rsid w:val="00787F48"/>
    <w:rsid w:val="007914D8"/>
    <w:rsid w:val="00792F71"/>
    <w:rsid w:val="00797CEC"/>
    <w:rsid w:val="007A1A3C"/>
    <w:rsid w:val="007A59B5"/>
    <w:rsid w:val="007A6948"/>
    <w:rsid w:val="007B3474"/>
    <w:rsid w:val="007C116E"/>
    <w:rsid w:val="007C4E3B"/>
    <w:rsid w:val="007D3E5F"/>
    <w:rsid w:val="007E41DF"/>
    <w:rsid w:val="007F2918"/>
    <w:rsid w:val="00804782"/>
    <w:rsid w:val="00812DE2"/>
    <w:rsid w:val="00813F3E"/>
    <w:rsid w:val="008168D9"/>
    <w:rsid w:val="00826BE7"/>
    <w:rsid w:val="00831C11"/>
    <w:rsid w:val="008377E7"/>
    <w:rsid w:val="0084535B"/>
    <w:rsid w:val="0085127E"/>
    <w:rsid w:val="008640AF"/>
    <w:rsid w:val="008643F7"/>
    <w:rsid w:val="00875CDB"/>
    <w:rsid w:val="008839C6"/>
    <w:rsid w:val="00887DB8"/>
    <w:rsid w:val="00891909"/>
    <w:rsid w:val="008A58B3"/>
    <w:rsid w:val="008B0051"/>
    <w:rsid w:val="008B2D53"/>
    <w:rsid w:val="008C5DAD"/>
    <w:rsid w:val="008D1847"/>
    <w:rsid w:val="008D224C"/>
    <w:rsid w:val="008E2D2E"/>
    <w:rsid w:val="008E4EA3"/>
    <w:rsid w:val="008E5501"/>
    <w:rsid w:val="008F1087"/>
    <w:rsid w:val="008F396C"/>
    <w:rsid w:val="008F6A2F"/>
    <w:rsid w:val="00902244"/>
    <w:rsid w:val="00903F74"/>
    <w:rsid w:val="0091308A"/>
    <w:rsid w:val="0091477E"/>
    <w:rsid w:val="009436BB"/>
    <w:rsid w:val="009464C9"/>
    <w:rsid w:val="00946DB2"/>
    <w:rsid w:val="00954783"/>
    <w:rsid w:val="00956B1E"/>
    <w:rsid w:val="00957840"/>
    <w:rsid w:val="0096130F"/>
    <w:rsid w:val="00962C8B"/>
    <w:rsid w:val="00962F89"/>
    <w:rsid w:val="00965201"/>
    <w:rsid w:val="00967C14"/>
    <w:rsid w:val="0097077F"/>
    <w:rsid w:val="00977752"/>
    <w:rsid w:val="00980A5B"/>
    <w:rsid w:val="00980D78"/>
    <w:rsid w:val="00981147"/>
    <w:rsid w:val="00981F6D"/>
    <w:rsid w:val="009855C8"/>
    <w:rsid w:val="0098648D"/>
    <w:rsid w:val="00986D04"/>
    <w:rsid w:val="0099347E"/>
    <w:rsid w:val="009A053D"/>
    <w:rsid w:val="009A276B"/>
    <w:rsid w:val="009A2EF3"/>
    <w:rsid w:val="009D23D3"/>
    <w:rsid w:val="009D3768"/>
    <w:rsid w:val="009D3D03"/>
    <w:rsid w:val="009F11CB"/>
    <w:rsid w:val="009F3089"/>
    <w:rsid w:val="009F3F3E"/>
    <w:rsid w:val="00A2200E"/>
    <w:rsid w:val="00A2204E"/>
    <w:rsid w:val="00A2497C"/>
    <w:rsid w:val="00A2688A"/>
    <w:rsid w:val="00A356E6"/>
    <w:rsid w:val="00A37908"/>
    <w:rsid w:val="00A4071C"/>
    <w:rsid w:val="00A45A65"/>
    <w:rsid w:val="00A61755"/>
    <w:rsid w:val="00A67923"/>
    <w:rsid w:val="00A67E73"/>
    <w:rsid w:val="00A704C2"/>
    <w:rsid w:val="00A71BDE"/>
    <w:rsid w:val="00A71CE6"/>
    <w:rsid w:val="00A762EE"/>
    <w:rsid w:val="00A80432"/>
    <w:rsid w:val="00A85E80"/>
    <w:rsid w:val="00A9183E"/>
    <w:rsid w:val="00AA0E08"/>
    <w:rsid w:val="00AA0F5B"/>
    <w:rsid w:val="00AA4263"/>
    <w:rsid w:val="00AB411B"/>
    <w:rsid w:val="00AC0EF9"/>
    <w:rsid w:val="00AC6265"/>
    <w:rsid w:val="00AE6CBB"/>
    <w:rsid w:val="00AF2ED0"/>
    <w:rsid w:val="00AF3048"/>
    <w:rsid w:val="00B021DC"/>
    <w:rsid w:val="00B1139E"/>
    <w:rsid w:val="00B16EA1"/>
    <w:rsid w:val="00B17CB4"/>
    <w:rsid w:val="00B246C4"/>
    <w:rsid w:val="00B25ACB"/>
    <w:rsid w:val="00B27FAB"/>
    <w:rsid w:val="00B44A38"/>
    <w:rsid w:val="00B50933"/>
    <w:rsid w:val="00B539F9"/>
    <w:rsid w:val="00B5667C"/>
    <w:rsid w:val="00B57267"/>
    <w:rsid w:val="00B61BC4"/>
    <w:rsid w:val="00B61D81"/>
    <w:rsid w:val="00B626A1"/>
    <w:rsid w:val="00B62B31"/>
    <w:rsid w:val="00B67C38"/>
    <w:rsid w:val="00B82CCE"/>
    <w:rsid w:val="00B84319"/>
    <w:rsid w:val="00B87DA2"/>
    <w:rsid w:val="00B93134"/>
    <w:rsid w:val="00B9515E"/>
    <w:rsid w:val="00B952C8"/>
    <w:rsid w:val="00B95511"/>
    <w:rsid w:val="00B9760A"/>
    <w:rsid w:val="00BA0DF2"/>
    <w:rsid w:val="00BA5E1E"/>
    <w:rsid w:val="00BA61EF"/>
    <w:rsid w:val="00BA7BA5"/>
    <w:rsid w:val="00BC415D"/>
    <w:rsid w:val="00BC5D31"/>
    <w:rsid w:val="00BC77B8"/>
    <w:rsid w:val="00BD50A1"/>
    <w:rsid w:val="00BD692F"/>
    <w:rsid w:val="00BD6A36"/>
    <w:rsid w:val="00BE4260"/>
    <w:rsid w:val="00BE602C"/>
    <w:rsid w:val="00BE6461"/>
    <w:rsid w:val="00C11185"/>
    <w:rsid w:val="00C124D5"/>
    <w:rsid w:val="00C129AF"/>
    <w:rsid w:val="00C159DD"/>
    <w:rsid w:val="00C2024C"/>
    <w:rsid w:val="00C205FF"/>
    <w:rsid w:val="00C441D3"/>
    <w:rsid w:val="00C6272C"/>
    <w:rsid w:val="00C6328C"/>
    <w:rsid w:val="00C66EC1"/>
    <w:rsid w:val="00C77789"/>
    <w:rsid w:val="00C825CE"/>
    <w:rsid w:val="00C90933"/>
    <w:rsid w:val="00C93E19"/>
    <w:rsid w:val="00C958C5"/>
    <w:rsid w:val="00C96DBD"/>
    <w:rsid w:val="00C970C7"/>
    <w:rsid w:val="00CA5625"/>
    <w:rsid w:val="00CB5AD3"/>
    <w:rsid w:val="00CC4FE6"/>
    <w:rsid w:val="00CD0BC2"/>
    <w:rsid w:val="00CD4EEC"/>
    <w:rsid w:val="00CD6CBF"/>
    <w:rsid w:val="00CE378E"/>
    <w:rsid w:val="00CE7C0E"/>
    <w:rsid w:val="00CF35A5"/>
    <w:rsid w:val="00D02057"/>
    <w:rsid w:val="00D062AF"/>
    <w:rsid w:val="00D06DFF"/>
    <w:rsid w:val="00D10C48"/>
    <w:rsid w:val="00D16952"/>
    <w:rsid w:val="00D2245D"/>
    <w:rsid w:val="00D24B4B"/>
    <w:rsid w:val="00D34A37"/>
    <w:rsid w:val="00D3633C"/>
    <w:rsid w:val="00D410A7"/>
    <w:rsid w:val="00D43DFC"/>
    <w:rsid w:val="00D45B8B"/>
    <w:rsid w:val="00D566FB"/>
    <w:rsid w:val="00D570B5"/>
    <w:rsid w:val="00D6380D"/>
    <w:rsid w:val="00D6582C"/>
    <w:rsid w:val="00D82FB9"/>
    <w:rsid w:val="00D86127"/>
    <w:rsid w:val="00D86A66"/>
    <w:rsid w:val="00D92AA6"/>
    <w:rsid w:val="00D974F5"/>
    <w:rsid w:val="00DA1B1A"/>
    <w:rsid w:val="00DB3F38"/>
    <w:rsid w:val="00DB4740"/>
    <w:rsid w:val="00DB50EC"/>
    <w:rsid w:val="00DB5879"/>
    <w:rsid w:val="00DB6F7A"/>
    <w:rsid w:val="00DC220B"/>
    <w:rsid w:val="00DD246F"/>
    <w:rsid w:val="00DD2F99"/>
    <w:rsid w:val="00DD36D8"/>
    <w:rsid w:val="00DE1ADC"/>
    <w:rsid w:val="00DE66DA"/>
    <w:rsid w:val="00DF0A7D"/>
    <w:rsid w:val="00DF0CC9"/>
    <w:rsid w:val="00DF3B0A"/>
    <w:rsid w:val="00DF3EE1"/>
    <w:rsid w:val="00DF5699"/>
    <w:rsid w:val="00DF7F8B"/>
    <w:rsid w:val="00E067FF"/>
    <w:rsid w:val="00E06F41"/>
    <w:rsid w:val="00E0795A"/>
    <w:rsid w:val="00E10B41"/>
    <w:rsid w:val="00E11AFB"/>
    <w:rsid w:val="00E201E6"/>
    <w:rsid w:val="00E27A03"/>
    <w:rsid w:val="00E415E7"/>
    <w:rsid w:val="00E45D26"/>
    <w:rsid w:val="00E47089"/>
    <w:rsid w:val="00E503B3"/>
    <w:rsid w:val="00E550AE"/>
    <w:rsid w:val="00E60275"/>
    <w:rsid w:val="00E72A25"/>
    <w:rsid w:val="00E733D3"/>
    <w:rsid w:val="00E73EFD"/>
    <w:rsid w:val="00E756A0"/>
    <w:rsid w:val="00E80B84"/>
    <w:rsid w:val="00E90B64"/>
    <w:rsid w:val="00E94BD4"/>
    <w:rsid w:val="00E97694"/>
    <w:rsid w:val="00EA23DB"/>
    <w:rsid w:val="00EA64F2"/>
    <w:rsid w:val="00EB17B3"/>
    <w:rsid w:val="00EB1CFD"/>
    <w:rsid w:val="00EB2555"/>
    <w:rsid w:val="00EC6512"/>
    <w:rsid w:val="00ED1E8E"/>
    <w:rsid w:val="00EE3E9B"/>
    <w:rsid w:val="00EE77BE"/>
    <w:rsid w:val="00EF7BA3"/>
    <w:rsid w:val="00F016B1"/>
    <w:rsid w:val="00F031C8"/>
    <w:rsid w:val="00F0356C"/>
    <w:rsid w:val="00F0771D"/>
    <w:rsid w:val="00F23A65"/>
    <w:rsid w:val="00F23F16"/>
    <w:rsid w:val="00F26B1F"/>
    <w:rsid w:val="00F31904"/>
    <w:rsid w:val="00F327AB"/>
    <w:rsid w:val="00F348AD"/>
    <w:rsid w:val="00F36AAC"/>
    <w:rsid w:val="00F42FF9"/>
    <w:rsid w:val="00F50141"/>
    <w:rsid w:val="00F602CA"/>
    <w:rsid w:val="00F61784"/>
    <w:rsid w:val="00F61B30"/>
    <w:rsid w:val="00F620CF"/>
    <w:rsid w:val="00F6578E"/>
    <w:rsid w:val="00F66838"/>
    <w:rsid w:val="00F707FF"/>
    <w:rsid w:val="00F7534A"/>
    <w:rsid w:val="00F7601A"/>
    <w:rsid w:val="00F80680"/>
    <w:rsid w:val="00F97736"/>
    <w:rsid w:val="00FA2927"/>
    <w:rsid w:val="00FC1122"/>
    <w:rsid w:val="00FC3B57"/>
    <w:rsid w:val="00FC58FF"/>
    <w:rsid w:val="00FD19E8"/>
    <w:rsid w:val="00FD34E8"/>
    <w:rsid w:val="00FD5501"/>
    <w:rsid w:val="00FE4E3D"/>
    <w:rsid w:val="00FE6F8C"/>
    <w:rsid w:val="00FF0461"/>
    <w:rsid w:val="00FF1C25"/>
    <w:rsid w:val="00FF2B36"/>
    <w:rsid w:val="54EECEC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404E53AD"/>
  <w15:docId w15:val="{9ED2DF17-8958-4FD7-AC63-6AF808E4A0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it-IT" w:eastAsia="it-IT"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D410A7"/>
    <w:pPr>
      <w:suppressAutoHyphens/>
      <w:jc w:val="both"/>
    </w:pPr>
    <w:rPr>
      <w:rFonts w:ascii="Arial" w:hAnsi="Arial" w:cs="Arial"/>
      <w:szCs w:val="24"/>
      <w:lang w:eastAsia="zh-CN"/>
    </w:rPr>
  </w:style>
  <w:style w:type="paragraph" w:styleId="Titolo1">
    <w:name w:val="heading 1"/>
    <w:basedOn w:val="Normale"/>
    <w:next w:val="Normale"/>
    <w:qFormat/>
    <w:rsid w:val="00D410A7"/>
    <w:pPr>
      <w:keepNext/>
      <w:numPr>
        <w:numId w:val="1"/>
      </w:numPr>
      <w:spacing w:before="240" w:after="60"/>
      <w:outlineLvl w:val="0"/>
    </w:pPr>
    <w:rPr>
      <w:b/>
      <w:bCs/>
      <w:kern w:val="1"/>
      <w:sz w:val="32"/>
      <w:szCs w:val="32"/>
    </w:rPr>
  </w:style>
  <w:style w:type="paragraph" w:styleId="Titolo2">
    <w:name w:val="heading 2"/>
    <w:basedOn w:val="Titolo10"/>
    <w:next w:val="Corpotesto"/>
    <w:qFormat/>
    <w:rsid w:val="00D410A7"/>
    <w:pPr>
      <w:numPr>
        <w:ilvl w:val="1"/>
        <w:numId w:val="1"/>
      </w:numPr>
      <w:spacing w:before="200"/>
      <w:outlineLvl w:val="1"/>
    </w:pPr>
    <w:rPr>
      <w:rFonts w:ascii="Liberation Serif" w:eastAsia="SimSun" w:hAnsi="Liberation Serif"/>
      <w:b/>
      <w:bCs/>
      <w:sz w:val="36"/>
      <w:szCs w:val="36"/>
    </w:rPr>
  </w:style>
  <w:style w:type="paragraph" w:styleId="Titolo3">
    <w:name w:val="heading 3"/>
    <w:basedOn w:val="Normale"/>
    <w:next w:val="Normale"/>
    <w:qFormat/>
    <w:rsid w:val="00D410A7"/>
    <w:pPr>
      <w:keepNext/>
      <w:numPr>
        <w:ilvl w:val="2"/>
        <w:numId w:val="1"/>
      </w:numPr>
      <w:spacing w:before="240" w:after="60"/>
      <w:outlineLvl w:val="2"/>
    </w:pPr>
    <w:rPr>
      <w:b/>
      <w:bCs/>
      <w:sz w:val="26"/>
      <w:szCs w:val="26"/>
    </w:rPr>
  </w:style>
  <w:style w:type="paragraph" w:styleId="Titolo6">
    <w:name w:val="heading 6"/>
    <w:basedOn w:val="Normale"/>
    <w:next w:val="Normale"/>
    <w:qFormat/>
    <w:rsid w:val="00D410A7"/>
    <w:pPr>
      <w:keepNext/>
      <w:numPr>
        <w:ilvl w:val="5"/>
        <w:numId w:val="1"/>
      </w:numPr>
      <w:outlineLvl w:val="5"/>
    </w:pPr>
    <w:rPr>
      <w:rFonts w:ascii="Times New Roman" w:eastAsia="Times" w:hAnsi="Times New Roman" w:cs="Times New Roman"/>
      <w:b/>
      <w:sz w:val="28"/>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WW8Num1z0">
    <w:name w:val="WW8Num1z0"/>
    <w:rsid w:val="00D410A7"/>
    <w:rPr>
      <w:rFonts w:ascii="Arial" w:eastAsia="Times New Roman" w:hAnsi="Arial" w:cs="Arial"/>
    </w:rPr>
  </w:style>
  <w:style w:type="character" w:customStyle="1" w:styleId="WW8Num1z1">
    <w:name w:val="WW8Num1z1"/>
    <w:rsid w:val="00D410A7"/>
  </w:style>
  <w:style w:type="character" w:customStyle="1" w:styleId="WW8Num1z2">
    <w:name w:val="WW8Num1z2"/>
    <w:rsid w:val="00D410A7"/>
    <w:rPr>
      <w:rFonts w:ascii="Wingdings" w:hAnsi="Wingdings" w:cs="Wingdings"/>
    </w:rPr>
  </w:style>
  <w:style w:type="character" w:customStyle="1" w:styleId="WW8Num1z3">
    <w:name w:val="WW8Num1z3"/>
    <w:rsid w:val="00D410A7"/>
  </w:style>
  <w:style w:type="character" w:customStyle="1" w:styleId="WW8Num1z4">
    <w:name w:val="WW8Num1z4"/>
    <w:rsid w:val="00D410A7"/>
  </w:style>
  <w:style w:type="character" w:customStyle="1" w:styleId="WW8Num1z5">
    <w:name w:val="WW8Num1z5"/>
    <w:rsid w:val="00D410A7"/>
  </w:style>
  <w:style w:type="character" w:customStyle="1" w:styleId="WW8Num1z6">
    <w:name w:val="WW8Num1z6"/>
    <w:rsid w:val="00D410A7"/>
  </w:style>
  <w:style w:type="character" w:customStyle="1" w:styleId="WW8Num1z7">
    <w:name w:val="WW8Num1z7"/>
    <w:rsid w:val="00D410A7"/>
  </w:style>
  <w:style w:type="character" w:customStyle="1" w:styleId="WW8Num1z8">
    <w:name w:val="WW8Num1z8"/>
    <w:rsid w:val="00D410A7"/>
  </w:style>
  <w:style w:type="character" w:customStyle="1" w:styleId="WW8Num2z0">
    <w:name w:val="WW8Num2z0"/>
    <w:rsid w:val="00D410A7"/>
    <w:rPr>
      <w:rFonts w:ascii="Symbol" w:hAnsi="Symbol" w:cs="Trebuchet MS"/>
      <w:szCs w:val="20"/>
    </w:rPr>
  </w:style>
  <w:style w:type="character" w:customStyle="1" w:styleId="Carpredefinitoparagrafo3">
    <w:name w:val="Car. predefinito paragrafo3"/>
    <w:rsid w:val="00D410A7"/>
  </w:style>
  <w:style w:type="character" w:customStyle="1" w:styleId="WW8Num3z0">
    <w:name w:val="WW8Num3z0"/>
    <w:rsid w:val="00D410A7"/>
    <w:rPr>
      <w:rFonts w:ascii="Symbol" w:hAnsi="Symbol" w:cs="Symbol"/>
    </w:rPr>
  </w:style>
  <w:style w:type="character" w:customStyle="1" w:styleId="WW8Num3z1">
    <w:name w:val="WW8Num3z1"/>
    <w:rsid w:val="00D410A7"/>
    <w:rPr>
      <w:rFonts w:ascii="Courier New" w:hAnsi="Courier New" w:cs="Courier New"/>
    </w:rPr>
  </w:style>
  <w:style w:type="character" w:customStyle="1" w:styleId="WW8Num3z2">
    <w:name w:val="WW8Num3z2"/>
    <w:rsid w:val="00D410A7"/>
    <w:rPr>
      <w:rFonts w:ascii="Wingdings" w:hAnsi="Wingdings" w:cs="Wingdings"/>
    </w:rPr>
  </w:style>
  <w:style w:type="character" w:customStyle="1" w:styleId="WW8Num4z0">
    <w:name w:val="WW8Num4z0"/>
    <w:rsid w:val="00D410A7"/>
    <w:rPr>
      <w:rFonts w:ascii="Symbol" w:hAnsi="Symbol" w:cs="Symbol"/>
    </w:rPr>
  </w:style>
  <w:style w:type="character" w:customStyle="1" w:styleId="WW8Num4z1">
    <w:name w:val="WW8Num4z1"/>
    <w:rsid w:val="00D410A7"/>
    <w:rPr>
      <w:rFonts w:ascii="Courier New" w:hAnsi="Courier New" w:cs="Courier New"/>
    </w:rPr>
  </w:style>
  <w:style w:type="character" w:customStyle="1" w:styleId="WW8Num4z2">
    <w:name w:val="WW8Num4z2"/>
    <w:rsid w:val="00D410A7"/>
    <w:rPr>
      <w:rFonts w:ascii="Wingdings" w:hAnsi="Wingdings" w:cs="Wingdings"/>
    </w:rPr>
  </w:style>
  <w:style w:type="character" w:customStyle="1" w:styleId="WW8Num5z0">
    <w:name w:val="WW8Num5z0"/>
    <w:rsid w:val="00D410A7"/>
    <w:rPr>
      <w:rFonts w:ascii="Symbol" w:hAnsi="Symbol" w:cs="Symbol"/>
      <w:sz w:val="20"/>
    </w:rPr>
  </w:style>
  <w:style w:type="character" w:customStyle="1" w:styleId="WW8Num5z1">
    <w:name w:val="WW8Num5z1"/>
    <w:rsid w:val="00D410A7"/>
    <w:rPr>
      <w:rFonts w:ascii="Courier New" w:hAnsi="Courier New" w:cs="Courier New"/>
      <w:sz w:val="20"/>
    </w:rPr>
  </w:style>
  <w:style w:type="character" w:customStyle="1" w:styleId="WW8Num5z2">
    <w:name w:val="WW8Num5z2"/>
    <w:rsid w:val="00D410A7"/>
    <w:rPr>
      <w:rFonts w:ascii="Wingdings" w:hAnsi="Wingdings" w:cs="Wingdings"/>
      <w:sz w:val="20"/>
    </w:rPr>
  </w:style>
  <w:style w:type="character" w:customStyle="1" w:styleId="WW8Num6z0">
    <w:name w:val="WW8Num6z0"/>
    <w:rsid w:val="00D410A7"/>
    <w:rPr>
      <w:rFonts w:ascii="Arial" w:eastAsia="Times New Roman" w:hAnsi="Arial" w:cs="Arial"/>
    </w:rPr>
  </w:style>
  <w:style w:type="character" w:customStyle="1" w:styleId="WW8Num6z1">
    <w:name w:val="WW8Num6z1"/>
    <w:rsid w:val="00D410A7"/>
    <w:rPr>
      <w:rFonts w:ascii="Courier New" w:hAnsi="Courier New" w:cs="Courier New"/>
    </w:rPr>
  </w:style>
  <w:style w:type="character" w:customStyle="1" w:styleId="WW8Num6z2">
    <w:name w:val="WW8Num6z2"/>
    <w:rsid w:val="00D410A7"/>
    <w:rPr>
      <w:rFonts w:ascii="Wingdings" w:hAnsi="Wingdings" w:cs="Wingdings"/>
    </w:rPr>
  </w:style>
  <w:style w:type="character" w:customStyle="1" w:styleId="WW8Num7z0">
    <w:name w:val="WW8Num7z0"/>
    <w:rsid w:val="00D410A7"/>
    <w:rPr>
      <w:rFonts w:ascii="Wingdings" w:hAnsi="Wingdings" w:cs="Wingdings"/>
      <w:sz w:val="20"/>
    </w:rPr>
  </w:style>
  <w:style w:type="character" w:customStyle="1" w:styleId="WW8Num7z1">
    <w:name w:val="WW8Num7z1"/>
    <w:rsid w:val="00D410A7"/>
    <w:rPr>
      <w:rFonts w:ascii="Courier New" w:hAnsi="Courier New" w:cs="Courier New" w:hint="default"/>
    </w:rPr>
  </w:style>
  <w:style w:type="character" w:customStyle="1" w:styleId="WW8Num7z2">
    <w:name w:val="WW8Num7z2"/>
    <w:rsid w:val="00D410A7"/>
    <w:rPr>
      <w:rFonts w:ascii="Wingdings" w:hAnsi="Wingdings" w:cs="Wingdings" w:hint="default"/>
    </w:rPr>
  </w:style>
  <w:style w:type="character" w:customStyle="1" w:styleId="WW8Num7z3">
    <w:name w:val="WW8Num7z3"/>
    <w:rsid w:val="00D410A7"/>
    <w:rPr>
      <w:rFonts w:ascii="Symbol" w:hAnsi="Symbol" w:cs="Symbol" w:hint="default"/>
    </w:rPr>
  </w:style>
  <w:style w:type="character" w:customStyle="1" w:styleId="WW8Num8z0">
    <w:name w:val="WW8Num8z0"/>
    <w:rsid w:val="00D410A7"/>
    <w:rPr>
      <w:rFonts w:ascii="Symbol" w:hAnsi="Symbol" w:cs="Symbol" w:hint="default"/>
    </w:rPr>
  </w:style>
  <w:style w:type="character" w:customStyle="1" w:styleId="WW8Num8z1">
    <w:name w:val="WW8Num8z1"/>
    <w:rsid w:val="00D410A7"/>
    <w:rPr>
      <w:rFonts w:ascii="Courier New" w:hAnsi="Courier New" w:cs="Courier New" w:hint="default"/>
    </w:rPr>
  </w:style>
  <w:style w:type="character" w:customStyle="1" w:styleId="WW8Num8z2">
    <w:name w:val="WW8Num8z2"/>
    <w:rsid w:val="00D410A7"/>
    <w:rPr>
      <w:rFonts w:ascii="Wingdings" w:hAnsi="Wingdings" w:cs="Wingdings" w:hint="default"/>
    </w:rPr>
  </w:style>
  <w:style w:type="character" w:customStyle="1" w:styleId="WW8Num9z0">
    <w:name w:val="WW8Num9z0"/>
    <w:rsid w:val="00D410A7"/>
    <w:rPr>
      <w:rFonts w:ascii="Symbol" w:hAnsi="Symbol" w:cs="Symbol" w:hint="default"/>
    </w:rPr>
  </w:style>
  <w:style w:type="character" w:customStyle="1" w:styleId="WW8Num9z1">
    <w:name w:val="WW8Num9z1"/>
    <w:rsid w:val="00D410A7"/>
    <w:rPr>
      <w:rFonts w:ascii="Courier New" w:hAnsi="Courier New" w:cs="Courier New" w:hint="default"/>
    </w:rPr>
  </w:style>
  <w:style w:type="character" w:customStyle="1" w:styleId="WW8Num9z2">
    <w:name w:val="WW8Num9z2"/>
    <w:rsid w:val="00D410A7"/>
    <w:rPr>
      <w:rFonts w:ascii="Wingdings" w:hAnsi="Wingdings" w:cs="Wingdings" w:hint="default"/>
    </w:rPr>
  </w:style>
  <w:style w:type="character" w:customStyle="1" w:styleId="WW8Num10z0">
    <w:name w:val="WW8Num10z0"/>
    <w:rsid w:val="00D410A7"/>
    <w:rPr>
      <w:rFonts w:ascii="Symbol" w:hAnsi="Symbol" w:cs="Symbol" w:hint="default"/>
    </w:rPr>
  </w:style>
  <w:style w:type="character" w:customStyle="1" w:styleId="WW8Num10z1">
    <w:name w:val="WW8Num10z1"/>
    <w:rsid w:val="00D410A7"/>
    <w:rPr>
      <w:rFonts w:ascii="Courier New" w:hAnsi="Courier New" w:cs="Courier New" w:hint="default"/>
    </w:rPr>
  </w:style>
  <w:style w:type="character" w:customStyle="1" w:styleId="WW8Num10z2">
    <w:name w:val="WW8Num10z2"/>
    <w:rsid w:val="00D410A7"/>
    <w:rPr>
      <w:rFonts w:ascii="Wingdings" w:hAnsi="Wingdings" w:cs="Wingdings" w:hint="default"/>
    </w:rPr>
  </w:style>
  <w:style w:type="character" w:customStyle="1" w:styleId="Carpredefinitoparagrafo2">
    <w:name w:val="Car. predefinito paragrafo2"/>
    <w:rsid w:val="00D410A7"/>
  </w:style>
  <w:style w:type="character" w:customStyle="1" w:styleId="WW8Num6z3">
    <w:name w:val="WW8Num6z3"/>
    <w:rsid w:val="00D410A7"/>
    <w:rPr>
      <w:rFonts w:ascii="Symbol" w:hAnsi="Symbol" w:cs="Symbol"/>
    </w:rPr>
  </w:style>
  <w:style w:type="character" w:customStyle="1" w:styleId="Carpredefinitoparagrafo1">
    <w:name w:val="Car. predefinito paragrafo1"/>
    <w:rsid w:val="00D410A7"/>
  </w:style>
  <w:style w:type="character" w:customStyle="1" w:styleId="URL">
    <w:name w:val="URL"/>
    <w:rsid w:val="00D410A7"/>
    <w:rPr>
      <w:rFonts w:ascii="Courier New" w:hAnsi="Courier New" w:cs="Courier New"/>
      <w:sz w:val="22"/>
    </w:rPr>
  </w:style>
  <w:style w:type="character" w:styleId="Collegamentoipertestuale">
    <w:name w:val="Hyperlink"/>
    <w:rsid w:val="00D410A7"/>
    <w:rPr>
      <w:color w:val="0000FF"/>
      <w:u w:val="single"/>
    </w:rPr>
  </w:style>
  <w:style w:type="character" w:styleId="Collegamentovisitato">
    <w:name w:val="FollowedHyperlink"/>
    <w:rsid w:val="00D410A7"/>
    <w:rPr>
      <w:color w:val="800080"/>
      <w:u w:val="single"/>
    </w:rPr>
  </w:style>
  <w:style w:type="character" w:styleId="Enfasigrassetto">
    <w:name w:val="Strong"/>
    <w:qFormat/>
    <w:rsid w:val="00D410A7"/>
    <w:rPr>
      <w:b/>
      <w:bCs/>
    </w:rPr>
  </w:style>
  <w:style w:type="character" w:customStyle="1" w:styleId="Rimandocommento1">
    <w:name w:val="Rimando commento1"/>
    <w:rsid w:val="00D410A7"/>
    <w:rPr>
      <w:sz w:val="16"/>
      <w:szCs w:val="16"/>
    </w:rPr>
  </w:style>
  <w:style w:type="character" w:customStyle="1" w:styleId="Titolo1Carattere">
    <w:name w:val="Titolo 1 Carattere"/>
    <w:rsid w:val="00D410A7"/>
    <w:rPr>
      <w:rFonts w:ascii="Arial" w:hAnsi="Arial" w:cs="Arial"/>
      <w:b/>
      <w:bCs/>
      <w:kern w:val="1"/>
      <w:sz w:val="32"/>
      <w:szCs w:val="32"/>
    </w:rPr>
  </w:style>
  <w:style w:type="character" w:customStyle="1" w:styleId="PreformattatoHTMLCarattere">
    <w:name w:val="Preformattato HTML Carattere"/>
    <w:uiPriority w:val="99"/>
    <w:rsid w:val="00D410A7"/>
    <w:rPr>
      <w:rFonts w:ascii="Courier New" w:eastAsia="Calibri" w:hAnsi="Courier New" w:cs="Courier New"/>
    </w:rPr>
  </w:style>
  <w:style w:type="character" w:customStyle="1" w:styleId="Menzionenonrisolta1">
    <w:name w:val="Menzione non risolta1"/>
    <w:rsid w:val="00D410A7"/>
    <w:rPr>
      <w:color w:val="808080"/>
      <w:shd w:val="clear" w:color="auto" w:fill="E6E6E6"/>
    </w:rPr>
  </w:style>
  <w:style w:type="paragraph" w:customStyle="1" w:styleId="Titolo10">
    <w:name w:val="Titolo1"/>
    <w:basedOn w:val="Normale"/>
    <w:next w:val="Corpotesto"/>
    <w:rsid w:val="00D410A7"/>
    <w:pPr>
      <w:keepNext/>
      <w:spacing w:before="240" w:after="120"/>
    </w:pPr>
    <w:rPr>
      <w:rFonts w:ascii="Liberation Sans" w:eastAsia="Microsoft YaHei" w:hAnsi="Liberation Sans" w:cs="Lucida Sans"/>
      <w:sz w:val="28"/>
      <w:szCs w:val="28"/>
    </w:rPr>
  </w:style>
  <w:style w:type="paragraph" w:styleId="Corpotesto">
    <w:name w:val="Body Text"/>
    <w:basedOn w:val="Normale"/>
    <w:rsid w:val="00D410A7"/>
    <w:pPr>
      <w:spacing w:after="120"/>
    </w:pPr>
  </w:style>
  <w:style w:type="paragraph" w:styleId="Elenco">
    <w:name w:val="List"/>
    <w:basedOn w:val="Corpotesto"/>
    <w:rsid w:val="00D410A7"/>
    <w:rPr>
      <w:rFonts w:cs="Mangal"/>
    </w:rPr>
  </w:style>
  <w:style w:type="paragraph" w:styleId="Didascalia">
    <w:name w:val="caption"/>
    <w:basedOn w:val="Normale"/>
    <w:qFormat/>
    <w:rsid w:val="00D410A7"/>
    <w:pPr>
      <w:suppressLineNumbers/>
      <w:spacing w:before="120" w:after="120"/>
    </w:pPr>
    <w:rPr>
      <w:rFonts w:cs="Lucida Sans"/>
      <w:i/>
      <w:iCs/>
      <w:sz w:val="24"/>
    </w:rPr>
  </w:style>
  <w:style w:type="paragraph" w:customStyle="1" w:styleId="Indice">
    <w:name w:val="Indice"/>
    <w:basedOn w:val="Normale"/>
    <w:rsid w:val="00D410A7"/>
    <w:pPr>
      <w:suppressLineNumbers/>
    </w:pPr>
    <w:rPr>
      <w:rFonts w:cs="Mangal"/>
    </w:rPr>
  </w:style>
  <w:style w:type="paragraph" w:customStyle="1" w:styleId="Intestazione2">
    <w:name w:val="Intestazione2"/>
    <w:basedOn w:val="Normale"/>
    <w:next w:val="Corpotesto"/>
    <w:rsid w:val="00D410A7"/>
    <w:pPr>
      <w:keepNext/>
      <w:spacing w:before="240" w:after="120"/>
    </w:pPr>
    <w:rPr>
      <w:rFonts w:eastAsia="Microsoft YaHei" w:cs="Mangal"/>
      <w:sz w:val="28"/>
      <w:szCs w:val="28"/>
    </w:rPr>
  </w:style>
  <w:style w:type="paragraph" w:customStyle="1" w:styleId="Didascalia2">
    <w:name w:val="Didascalia2"/>
    <w:basedOn w:val="Normale"/>
    <w:rsid w:val="00D410A7"/>
    <w:pPr>
      <w:suppressLineNumbers/>
      <w:spacing w:before="120" w:after="120"/>
    </w:pPr>
    <w:rPr>
      <w:rFonts w:cs="Mangal"/>
      <w:i/>
      <w:iCs/>
      <w:sz w:val="24"/>
    </w:rPr>
  </w:style>
  <w:style w:type="paragraph" w:customStyle="1" w:styleId="Intestazione1">
    <w:name w:val="Intestazione1"/>
    <w:basedOn w:val="Normale"/>
    <w:next w:val="Corpotesto"/>
    <w:rsid w:val="00D410A7"/>
    <w:pPr>
      <w:keepNext/>
      <w:spacing w:before="240" w:after="120"/>
    </w:pPr>
    <w:rPr>
      <w:rFonts w:eastAsia="Lucida Sans Unicode" w:cs="Mangal"/>
      <w:sz w:val="28"/>
      <w:szCs w:val="28"/>
    </w:rPr>
  </w:style>
  <w:style w:type="paragraph" w:customStyle="1" w:styleId="Didascalia1">
    <w:name w:val="Didascalia1"/>
    <w:basedOn w:val="Normale"/>
    <w:rsid w:val="00D410A7"/>
    <w:pPr>
      <w:suppressLineNumbers/>
      <w:spacing w:before="120" w:after="120"/>
    </w:pPr>
    <w:rPr>
      <w:rFonts w:cs="Mangal"/>
      <w:i/>
      <w:iCs/>
      <w:sz w:val="24"/>
    </w:rPr>
  </w:style>
  <w:style w:type="paragraph" w:styleId="Intestazione">
    <w:name w:val="header"/>
    <w:basedOn w:val="Normale"/>
    <w:rsid w:val="00D410A7"/>
    <w:pPr>
      <w:tabs>
        <w:tab w:val="center" w:pos="4819"/>
        <w:tab w:val="right" w:pos="9638"/>
      </w:tabs>
    </w:pPr>
  </w:style>
  <w:style w:type="paragraph" w:styleId="Pidipagina">
    <w:name w:val="footer"/>
    <w:basedOn w:val="Normale"/>
    <w:rsid w:val="00D410A7"/>
    <w:pPr>
      <w:tabs>
        <w:tab w:val="center" w:pos="4819"/>
        <w:tab w:val="right" w:pos="9638"/>
      </w:tabs>
    </w:pPr>
  </w:style>
  <w:style w:type="paragraph" w:customStyle="1" w:styleId="Corpodeltesto31">
    <w:name w:val="Corpo del testo 31"/>
    <w:basedOn w:val="Normale"/>
    <w:rsid w:val="00D410A7"/>
    <w:pPr>
      <w:jc w:val="left"/>
    </w:pPr>
    <w:rPr>
      <w:rFonts w:ascii="Times" w:eastAsia="Times" w:hAnsi="Times" w:cs="Times"/>
      <w:b/>
      <w:sz w:val="24"/>
      <w:szCs w:val="20"/>
    </w:rPr>
  </w:style>
  <w:style w:type="paragraph" w:styleId="Testofumetto">
    <w:name w:val="Balloon Text"/>
    <w:basedOn w:val="Normale"/>
    <w:rsid w:val="00D410A7"/>
    <w:rPr>
      <w:rFonts w:ascii="Tahoma" w:hAnsi="Tahoma" w:cs="Tahoma"/>
      <w:sz w:val="16"/>
      <w:szCs w:val="16"/>
    </w:rPr>
  </w:style>
  <w:style w:type="paragraph" w:styleId="NormaleWeb">
    <w:name w:val="Normal (Web)"/>
    <w:basedOn w:val="Normale"/>
    <w:rsid w:val="00D410A7"/>
    <w:pPr>
      <w:spacing w:before="100" w:after="100"/>
      <w:jc w:val="left"/>
    </w:pPr>
    <w:rPr>
      <w:rFonts w:ascii="Times New Roman" w:hAnsi="Times New Roman" w:cs="Times New Roman"/>
      <w:sz w:val="24"/>
    </w:rPr>
  </w:style>
  <w:style w:type="paragraph" w:customStyle="1" w:styleId="Testointerno">
    <w:name w:val="Testo interno"/>
    <w:basedOn w:val="Normale"/>
    <w:rsid w:val="00D410A7"/>
    <w:pPr>
      <w:widowControl w:val="0"/>
      <w:autoSpaceDE w:val="0"/>
      <w:spacing w:line="300" w:lineRule="atLeast"/>
      <w:jc w:val="left"/>
      <w:textAlignment w:val="center"/>
    </w:pPr>
    <w:rPr>
      <w:rFonts w:ascii="HelveticaNeueLTStd-Lt" w:hAnsi="HelveticaNeueLTStd-Lt" w:cs="HelveticaNeueLTStd-Lt"/>
      <w:color w:val="000000"/>
      <w:sz w:val="22"/>
      <w:szCs w:val="22"/>
    </w:rPr>
  </w:style>
  <w:style w:type="paragraph" w:customStyle="1" w:styleId="Testocommento1">
    <w:name w:val="Testo commento1"/>
    <w:basedOn w:val="Normale"/>
    <w:rsid w:val="00D410A7"/>
    <w:rPr>
      <w:szCs w:val="20"/>
    </w:rPr>
  </w:style>
  <w:style w:type="paragraph" w:styleId="Soggettocommento">
    <w:name w:val="annotation subject"/>
    <w:basedOn w:val="Testocommento1"/>
    <w:next w:val="Testocommento1"/>
    <w:rsid w:val="00D410A7"/>
    <w:rPr>
      <w:b/>
      <w:bCs/>
    </w:rPr>
  </w:style>
  <w:style w:type="paragraph" w:customStyle="1" w:styleId="Mappadocumento1">
    <w:name w:val="Mappa documento1"/>
    <w:basedOn w:val="Normale"/>
    <w:rsid w:val="00D410A7"/>
    <w:pPr>
      <w:shd w:val="clear" w:color="auto" w:fill="000080"/>
    </w:pPr>
    <w:rPr>
      <w:rFonts w:ascii="Tahoma" w:hAnsi="Tahoma" w:cs="Tahoma"/>
      <w:szCs w:val="20"/>
    </w:rPr>
  </w:style>
  <w:style w:type="paragraph" w:styleId="Paragrafoelenco">
    <w:name w:val="List Paragraph"/>
    <w:basedOn w:val="Normale"/>
    <w:uiPriority w:val="34"/>
    <w:qFormat/>
    <w:rsid w:val="00D410A7"/>
    <w:pPr>
      <w:ind w:left="708"/>
    </w:pPr>
  </w:style>
  <w:style w:type="paragraph" w:customStyle="1" w:styleId="Contenutocornice">
    <w:name w:val="Contenuto cornice"/>
    <w:basedOn w:val="Corpotesto"/>
    <w:rsid w:val="00D410A7"/>
  </w:style>
  <w:style w:type="paragraph" w:styleId="Revisione">
    <w:name w:val="Revision"/>
    <w:rsid w:val="00D410A7"/>
    <w:pPr>
      <w:suppressAutoHyphens/>
    </w:pPr>
    <w:rPr>
      <w:rFonts w:ascii="Arial" w:hAnsi="Arial" w:cs="Arial"/>
      <w:szCs w:val="24"/>
      <w:lang w:eastAsia="zh-CN"/>
    </w:rPr>
  </w:style>
  <w:style w:type="paragraph" w:styleId="PreformattatoHTML">
    <w:name w:val="HTML Preformatted"/>
    <w:basedOn w:val="Normale"/>
    <w:uiPriority w:val="99"/>
    <w:rsid w:val="00D410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eastAsia="Calibri" w:hAnsi="Courier New" w:cs="Courier New"/>
      <w:szCs w:val="20"/>
    </w:rPr>
  </w:style>
  <w:style w:type="paragraph" w:customStyle="1" w:styleId="Contenutotabella">
    <w:name w:val="Contenuto tabella"/>
    <w:basedOn w:val="Normale"/>
    <w:rsid w:val="00D410A7"/>
    <w:pPr>
      <w:suppressLineNumbers/>
    </w:pPr>
  </w:style>
  <w:style w:type="paragraph" w:customStyle="1" w:styleId="Titolotabella">
    <w:name w:val="Titolo tabella"/>
    <w:basedOn w:val="Contenutotabella"/>
    <w:rsid w:val="00D410A7"/>
    <w:pPr>
      <w:jc w:val="center"/>
    </w:pPr>
    <w:rPr>
      <w:b/>
      <w:bCs/>
    </w:rPr>
  </w:style>
  <w:style w:type="character" w:customStyle="1" w:styleId="normaltextrun">
    <w:name w:val="normaltextrun"/>
    <w:rsid w:val="00BE6461"/>
  </w:style>
  <w:style w:type="character" w:styleId="Rimandocommento">
    <w:name w:val="annotation reference"/>
    <w:uiPriority w:val="99"/>
    <w:semiHidden/>
    <w:unhideWhenUsed/>
    <w:rsid w:val="008839C6"/>
    <w:rPr>
      <w:sz w:val="16"/>
      <w:szCs w:val="16"/>
    </w:rPr>
  </w:style>
  <w:style w:type="paragraph" w:styleId="Testocommento">
    <w:name w:val="annotation text"/>
    <w:basedOn w:val="Normale"/>
    <w:link w:val="TestocommentoCarattere"/>
    <w:uiPriority w:val="99"/>
    <w:semiHidden/>
    <w:unhideWhenUsed/>
    <w:rsid w:val="008839C6"/>
    <w:rPr>
      <w:szCs w:val="20"/>
    </w:rPr>
  </w:style>
  <w:style w:type="character" w:customStyle="1" w:styleId="TestocommentoCarattere">
    <w:name w:val="Testo commento Carattere"/>
    <w:link w:val="Testocommento"/>
    <w:uiPriority w:val="99"/>
    <w:semiHidden/>
    <w:rsid w:val="008839C6"/>
    <w:rPr>
      <w:rFonts w:ascii="Arial" w:hAnsi="Arial" w:cs="Arial"/>
      <w:lang w:eastAsia="zh-CN"/>
    </w:rPr>
  </w:style>
  <w:style w:type="paragraph" w:customStyle="1" w:styleId="paragraph">
    <w:name w:val="paragraph"/>
    <w:basedOn w:val="Normale"/>
    <w:rsid w:val="00111A7B"/>
    <w:pPr>
      <w:suppressAutoHyphens w:val="0"/>
      <w:spacing w:before="100" w:beforeAutospacing="1" w:after="100" w:afterAutospacing="1"/>
      <w:jc w:val="left"/>
    </w:pPr>
    <w:rPr>
      <w:rFonts w:ascii="Times New Roman" w:hAnsi="Times New Roman" w:cs="Times New Roman"/>
      <w:sz w:val="24"/>
      <w:lang w:eastAsia="it-IT"/>
    </w:rPr>
  </w:style>
  <w:style w:type="character" w:customStyle="1" w:styleId="eop">
    <w:name w:val="eop"/>
    <w:basedOn w:val="Carpredefinitoparagrafo"/>
    <w:rsid w:val="00111A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01174">
      <w:bodyDiv w:val="1"/>
      <w:marLeft w:val="0"/>
      <w:marRight w:val="0"/>
      <w:marTop w:val="0"/>
      <w:marBottom w:val="0"/>
      <w:divBdr>
        <w:top w:val="none" w:sz="0" w:space="0" w:color="auto"/>
        <w:left w:val="none" w:sz="0" w:space="0" w:color="auto"/>
        <w:bottom w:val="none" w:sz="0" w:space="0" w:color="auto"/>
        <w:right w:val="none" w:sz="0" w:space="0" w:color="auto"/>
      </w:divBdr>
    </w:div>
    <w:div w:id="344668850">
      <w:bodyDiv w:val="1"/>
      <w:marLeft w:val="0"/>
      <w:marRight w:val="0"/>
      <w:marTop w:val="0"/>
      <w:marBottom w:val="0"/>
      <w:divBdr>
        <w:top w:val="none" w:sz="0" w:space="0" w:color="auto"/>
        <w:left w:val="none" w:sz="0" w:space="0" w:color="auto"/>
        <w:bottom w:val="none" w:sz="0" w:space="0" w:color="auto"/>
        <w:right w:val="none" w:sz="0" w:space="0" w:color="auto"/>
      </w:divBdr>
      <w:divsChild>
        <w:div w:id="670065436">
          <w:marLeft w:val="274"/>
          <w:marRight w:val="0"/>
          <w:marTop w:val="200"/>
          <w:marBottom w:val="0"/>
          <w:divBdr>
            <w:top w:val="none" w:sz="0" w:space="0" w:color="auto"/>
            <w:left w:val="none" w:sz="0" w:space="0" w:color="auto"/>
            <w:bottom w:val="none" w:sz="0" w:space="0" w:color="auto"/>
            <w:right w:val="none" w:sz="0" w:space="0" w:color="auto"/>
          </w:divBdr>
        </w:div>
        <w:div w:id="1630667512">
          <w:marLeft w:val="274"/>
          <w:marRight w:val="0"/>
          <w:marTop w:val="200"/>
          <w:marBottom w:val="0"/>
          <w:divBdr>
            <w:top w:val="none" w:sz="0" w:space="0" w:color="auto"/>
            <w:left w:val="none" w:sz="0" w:space="0" w:color="auto"/>
            <w:bottom w:val="none" w:sz="0" w:space="0" w:color="auto"/>
            <w:right w:val="none" w:sz="0" w:space="0" w:color="auto"/>
          </w:divBdr>
        </w:div>
        <w:div w:id="793447423">
          <w:marLeft w:val="274"/>
          <w:marRight w:val="0"/>
          <w:marTop w:val="200"/>
          <w:marBottom w:val="0"/>
          <w:divBdr>
            <w:top w:val="none" w:sz="0" w:space="0" w:color="auto"/>
            <w:left w:val="none" w:sz="0" w:space="0" w:color="auto"/>
            <w:bottom w:val="none" w:sz="0" w:space="0" w:color="auto"/>
            <w:right w:val="none" w:sz="0" w:space="0" w:color="auto"/>
          </w:divBdr>
        </w:div>
        <w:div w:id="188644819">
          <w:marLeft w:val="274"/>
          <w:marRight w:val="0"/>
          <w:marTop w:val="200"/>
          <w:marBottom w:val="0"/>
          <w:divBdr>
            <w:top w:val="none" w:sz="0" w:space="0" w:color="auto"/>
            <w:left w:val="none" w:sz="0" w:space="0" w:color="auto"/>
            <w:bottom w:val="none" w:sz="0" w:space="0" w:color="auto"/>
            <w:right w:val="none" w:sz="0" w:space="0" w:color="auto"/>
          </w:divBdr>
        </w:div>
        <w:div w:id="128129526">
          <w:marLeft w:val="274"/>
          <w:marRight w:val="0"/>
          <w:marTop w:val="200"/>
          <w:marBottom w:val="0"/>
          <w:divBdr>
            <w:top w:val="none" w:sz="0" w:space="0" w:color="auto"/>
            <w:left w:val="none" w:sz="0" w:space="0" w:color="auto"/>
            <w:bottom w:val="none" w:sz="0" w:space="0" w:color="auto"/>
            <w:right w:val="none" w:sz="0" w:space="0" w:color="auto"/>
          </w:divBdr>
        </w:div>
        <w:div w:id="1361206956">
          <w:marLeft w:val="274"/>
          <w:marRight w:val="0"/>
          <w:marTop w:val="200"/>
          <w:marBottom w:val="0"/>
          <w:divBdr>
            <w:top w:val="none" w:sz="0" w:space="0" w:color="auto"/>
            <w:left w:val="none" w:sz="0" w:space="0" w:color="auto"/>
            <w:bottom w:val="none" w:sz="0" w:space="0" w:color="auto"/>
            <w:right w:val="none" w:sz="0" w:space="0" w:color="auto"/>
          </w:divBdr>
        </w:div>
      </w:divsChild>
    </w:div>
    <w:div w:id="376317944">
      <w:bodyDiv w:val="1"/>
      <w:marLeft w:val="0"/>
      <w:marRight w:val="0"/>
      <w:marTop w:val="0"/>
      <w:marBottom w:val="0"/>
      <w:divBdr>
        <w:top w:val="none" w:sz="0" w:space="0" w:color="auto"/>
        <w:left w:val="none" w:sz="0" w:space="0" w:color="auto"/>
        <w:bottom w:val="none" w:sz="0" w:space="0" w:color="auto"/>
        <w:right w:val="none" w:sz="0" w:space="0" w:color="auto"/>
      </w:divBdr>
    </w:div>
    <w:div w:id="587079246">
      <w:bodyDiv w:val="1"/>
      <w:marLeft w:val="0"/>
      <w:marRight w:val="0"/>
      <w:marTop w:val="0"/>
      <w:marBottom w:val="0"/>
      <w:divBdr>
        <w:top w:val="none" w:sz="0" w:space="0" w:color="auto"/>
        <w:left w:val="none" w:sz="0" w:space="0" w:color="auto"/>
        <w:bottom w:val="none" w:sz="0" w:space="0" w:color="auto"/>
        <w:right w:val="none" w:sz="0" w:space="0" w:color="auto"/>
      </w:divBdr>
    </w:div>
    <w:div w:id="645817979">
      <w:bodyDiv w:val="1"/>
      <w:marLeft w:val="0"/>
      <w:marRight w:val="0"/>
      <w:marTop w:val="0"/>
      <w:marBottom w:val="0"/>
      <w:divBdr>
        <w:top w:val="none" w:sz="0" w:space="0" w:color="auto"/>
        <w:left w:val="none" w:sz="0" w:space="0" w:color="auto"/>
        <w:bottom w:val="none" w:sz="0" w:space="0" w:color="auto"/>
        <w:right w:val="none" w:sz="0" w:space="0" w:color="auto"/>
      </w:divBdr>
    </w:div>
    <w:div w:id="822355823">
      <w:bodyDiv w:val="1"/>
      <w:marLeft w:val="0"/>
      <w:marRight w:val="0"/>
      <w:marTop w:val="0"/>
      <w:marBottom w:val="0"/>
      <w:divBdr>
        <w:top w:val="none" w:sz="0" w:space="0" w:color="auto"/>
        <w:left w:val="none" w:sz="0" w:space="0" w:color="auto"/>
        <w:bottom w:val="none" w:sz="0" w:space="0" w:color="auto"/>
        <w:right w:val="none" w:sz="0" w:space="0" w:color="auto"/>
      </w:divBdr>
    </w:div>
    <w:div w:id="1157915189">
      <w:bodyDiv w:val="1"/>
      <w:marLeft w:val="0"/>
      <w:marRight w:val="0"/>
      <w:marTop w:val="0"/>
      <w:marBottom w:val="0"/>
      <w:divBdr>
        <w:top w:val="none" w:sz="0" w:space="0" w:color="auto"/>
        <w:left w:val="none" w:sz="0" w:space="0" w:color="auto"/>
        <w:bottom w:val="none" w:sz="0" w:space="0" w:color="auto"/>
        <w:right w:val="none" w:sz="0" w:space="0" w:color="auto"/>
      </w:divBdr>
    </w:div>
    <w:div w:id="1253052174">
      <w:bodyDiv w:val="1"/>
      <w:marLeft w:val="0"/>
      <w:marRight w:val="0"/>
      <w:marTop w:val="0"/>
      <w:marBottom w:val="0"/>
      <w:divBdr>
        <w:top w:val="none" w:sz="0" w:space="0" w:color="auto"/>
        <w:left w:val="none" w:sz="0" w:space="0" w:color="auto"/>
        <w:bottom w:val="none" w:sz="0" w:space="0" w:color="auto"/>
        <w:right w:val="none" w:sz="0" w:space="0" w:color="auto"/>
      </w:divBdr>
      <w:divsChild>
        <w:div w:id="1781755731">
          <w:marLeft w:val="0"/>
          <w:marRight w:val="0"/>
          <w:marTop w:val="0"/>
          <w:marBottom w:val="0"/>
          <w:divBdr>
            <w:top w:val="none" w:sz="0" w:space="0" w:color="auto"/>
            <w:left w:val="none" w:sz="0" w:space="0" w:color="auto"/>
            <w:bottom w:val="none" w:sz="0" w:space="0" w:color="auto"/>
            <w:right w:val="none" w:sz="0" w:space="0" w:color="auto"/>
          </w:divBdr>
        </w:div>
        <w:div w:id="2101095293">
          <w:marLeft w:val="0"/>
          <w:marRight w:val="0"/>
          <w:marTop w:val="0"/>
          <w:marBottom w:val="0"/>
          <w:divBdr>
            <w:top w:val="none" w:sz="0" w:space="0" w:color="auto"/>
            <w:left w:val="none" w:sz="0" w:space="0" w:color="auto"/>
            <w:bottom w:val="none" w:sz="0" w:space="0" w:color="auto"/>
            <w:right w:val="none" w:sz="0" w:space="0" w:color="auto"/>
          </w:divBdr>
        </w:div>
        <w:div w:id="2008055546">
          <w:marLeft w:val="0"/>
          <w:marRight w:val="0"/>
          <w:marTop w:val="0"/>
          <w:marBottom w:val="0"/>
          <w:divBdr>
            <w:top w:val="none" w:sz="0" w:space="0" w:color="auto"/>
            <w:left w:val="none" w:sz="0" w:space="0" w:color="auto"/>
            <w:bottom w:val="none" w:sz="0" w:space="0" w:color="auto"/>
            <w:right w:val="none" w:sz="0" w:space="0" w:color="auto"/>
          </w:divBdr>
        </w:div>
        <w:div w:id="1803496870">
          <w:marLeft w:val="0"/>
          <w:marRight w:val="0"/>
          <w:marTop w:val="0"/>
          <w:marBottom w:val="0"/>
          <w:divBdr>
            <w:top w:val="none" w:sz="0" w:space="0" w:color="auto"/>
            <w:left w:val="none" w:sz="0" w:space="0" w:color="auto"/>
            <w:bottom w:val="none" w:sz="0" w:space="0" w:color="auto"/>
            <w:right w:val="none" w:sz="0" w:space="0" w:color="auto"/>
          </w:divBdr>
        </w:div>
        <w:div w:id="1259093436">
          <w:marLeft w:val="0"/>
          <w:marRight w:val="0"/>
          <w:marTop w:val="0"/>
          <w:marBottom w:val="0"/>
          <w:divBdr>
            <w:top w:val="none" w:sz="0" w:space="0" w:color="auto"/>
            <w:left w:val="none" w:sz="0" w:space="0" w:color="auto"/>
            <w:bottom w:val="none" w:sz="0" w:space="0" w:color="auto"/>
            <w:right w:val="none" w:sz="0" w:space="0" w:color="auto"/>
          </w:divBdr>
        </w:div>
        <w:div w:id="1955792119">
          <w:marLeft w:val="0"/>
          <w:marRight w:val="0"/>
          <w:marTop w:val="0"/>
          <w:marBottom w:val="0"/>
          <w:divBdr>
            <w:top w:val="none" w:sz="0" w:space="0" w:color="auto"/>
            <w:left w:val="none" w:sz="0" w:space="0" w:color="auto"/>
            <w:bottom w:val="none" w:sz="0" w:space="0" w:color="auto"/>
            <w:right w:val="none" w:sz="0" w:space="0" w:color="auto"/>
          </w:divBdr>
        </w:div>
        <w:div w:id="8484828">
          <w:marLeft w:val="0"/>
          <w:marRight w:val="0"/>
          <w:marTop w:val="0"/>
          <w:marBottom w:val="0"/>
          <w:divBdr>
            <w:top w:val="none" w:sz="0" w:space="0" w:color="auto"/>
            <w:left w:val="none" w:sz="0" w:space="0" w:color="auto"/>
            <w:bottom w:val="none" w:sz="0" w:space="0" w:color="auto"/>
            <w:right w:val="none" w:sz="0" w:space="0" w:color="auto"/>
          </w:divBdr>
        </w:div>
        <w:div w:id="1428770946">
          <w:marLeft w:val="0"/>
          <w:marRight w:val="0"/>
          <w:marTop w:val="0"/>
          <w:marBottom w:val="0"/>
          <w:divBdr>
            <w:top w:val="none" w:sz="0" w:space="0" w:color="auto"/>
            <w:left w:val="none" w:sz="0" w:space="0" w:color="auto"/>
            <w:bottom w:val="none" w:sz="0" w:space="0" w:color="auto"/>
            <w:right w:val="none" w:sz="0" w:space="0" w:color="auto"/>
          </w:divBdr>
        </w:div>
        <w:div w:id="923343628">
          <w:marLeft w:val="0"/>
          <w:marRight w:val="0"/>
          <w:marTop w:val="0"/>
          <w:marBottom w:val="0"/>
          <w:divBdr>
            <w:top w:val="none" w:sz="0" w:space="0" w:color="auto"/>
            <w:left w:val="none" w:sz="0" w:space="0" w:color="auto"/>
            <w:bottom w:val="none" w:sz="0" w:space="0" w:color="auto"/>
            <w:right w:val="none" w:sz="0" w:space="0" w:color="auto"/>
          </w:divBdr>
        </w:div>
        <w:div w:id="752360434">
          <w:marLeft w:val="0"/>
          <w:marRight w:val="0"/>
          <w:marTop w:val="0"/>
          <w:marBottom w:val="0"/>
          <w:divBdr>
            <w:top w:val="none" w:sz="0" w:space="0" w:color="auto"/>
            <w:left w:val="none" w:sz="0" w:space="0" w:color="auto"/>
            <w:bottom w:val="none" w:sz="0" w:space="0" w:color="auto"/>
            <w:right w:val="none" w:sz="0" w:space="0" w:color="auto"/>
          </w:divBdr>
        </w:div>
        <w:div w:id="270210840">
          <w:marLeft w:val="0"/>
          <w:marRight w:val="0"/>
          <w:marTop w:val="0"/>
          <w:marBottom w:val="0"/>
          <w:divBdr>
            <w:top w:val="none" w:sz="0" w:space="0" w:color="auto"/>
            <w:left w:val="none" w:sz="0" w:space="0" w:color="auto"/>
            <w:bottom w:val="none" w:sz="0" w:space="0" w:color="auto"/>
            <w:right w:val="none" w:sz="0" w:space="0" w:color="auto"/>
          </w:divBdr>
        </w:div>
        <w:div w:id="116411345">
          <w:marLeft w:val="0"/>
          <w:marRight w:val="0"/>
          <w:marTop w:val="0"/>
          <w:marBottom w:val="0"/>
          <w:divBdr>
            <w:top w:val="none" w:sz="0" w:space="0" w:color="auto"/>
            <w:left w:val="none" w:sz="0" w:space="0" w:color="auto"/>
            <w:bottom w:val="none" w:sz="0" w:space="0" w:color="auto"/>
            <w:right w:val="none" w:sz="0" w:space="0" w:color="auto"/>
          </w:divBdr>
        </w:div>
        <w:div w:id="1115902814">
          <w:marLeft w:val="0"/>
          <w:marRight w:val="0"/>
          <w:marTop w:val="0"/>
          <w:marBottom w:val="0"/>
          <w:divBdr>
            <w:top w:val="none" w:sz="0" w:space="0" w:color="auto"/>
            <w:left w:val="none" w:sz="0" w:space="0" w:color="auto"/>
            <w:bottom w:val="none" w:sz="0" w:space="0" w:color="auto"/>
            <w:right w:val="none" w:sz="0" w:space="0" w:color="auto"/>
          </w:divBdr>
        </w:div>
        <w:div w:id="1272782006">
          <w:marLeft w:val="0"/>
          <w:marRight w:val="0"/>
          <w:marTop w:val="0"/>
          <w:marBottom w:val="0"/>
          <w:divBdr>
            <w:top w:val="none" w:sz="0" w:space="0" w:color="auto"/>
            <w:left w:val="none" w:sz="0" w:space="0" w:color="auto"/>
            <w:bottom w:val="none" w:sz="0" w:space="0" w:color="auto"/>
            <w:right w:val="none" w:sz="0" w:space="0" w:color="auto"/>
          </w:divBdr>
        </w:div>
        <w:div w:id="249583667">
          <w:marLeft w:val="0"/>
          <w:marRight w:val="0"/>
          <w:marTop w:val="0"/>
          <w:marBottom w:val="0"/>
          <w:divBdr>
            <w:top w:val="none" w:sz="0" w:space="0" w:color="auto"/>
            <w:left w:val="none" w:sz="0" w:space="0" w:color="auto"/>
            <w:bottom w:val="none" w:sz="0" w:space="0" w:color="auto"/>
            <w:right w:val="none" w:sz="0" w:space="0" w:color="auto"/>
          </w:divBdr>
        </w:div>
      </w:divsChild>
    </w:div>
    <w:div w:id="1269972735">
      <w:bodyDiv w:val="1"/>
      <w:marLeft w:val="0"/>
      <w:marRight w:val="0"/>
      <w:marTop w:val="0"/>
      <w:marBottom w:val="0"/>
      <w:divBdr>
        <w:top w:val="none" w:sz="0" w:space="0" w:color="auto"/>
        <w:left w:val="none" w:sz="0" w:space="0" w:color="auto"/>
        <w:bottom w:val="none" w:sz="0" w:space="0" w:color="auto"/>
        <w:right w:val="none" w:sz="0" w:space="0" w:color="auto"/>
      </w:divBdr>
    </w:div>
    <w:div w:id="1301307004">
      <w:bodyDiv w:val="1"/>
      <w:marLeft w:val="0"/>
      <w:marRight w:val="0"/>
      <w:marTop w:val="0"/>
      <w:marBottom w:val="0"/>
      <w:divBdr>
        <w:top w:val="none" w:sz="0" w:space="0" w:color="auto"/>
        <w:left w:val="none" w:sz="0" w:space="0" w:color="auto"/>
        <w:bottom w:val="none" w:sz="0" w:space="0" w:color="auto"/>
        <w:right w:val="none" w:sz="0" w:space="0" w:color="auto"/>
      </w:divBdr>
    </w:div>
    <w:div w:id="1374185450">
      <w:bodyDiv w:val="1"/>
      <w:marLeft w:val="0"/>
      <w:marRight w:val="0"/>
      <w:marTop w:val="0"/>
      <w:marBottom w:val="0"/>
      <w:divBdr>
        <w:top w:val="none" w:sz="0" w:space="0" w:color="auto"/>
        <w:left w:val="none" w:sz="0" w:space="0" w:color="auto"/>
        <w:bottom w:val="none" w:sz="0" w:space="0" w:color="auto"/>
        <w:right w:val="none" w:sz="0" w:space="0" w:color="auto"/>
      </w:divBdr>
    </w:div>
    <w:div w:id="1545947092">
      <w:bodyDiv w:val="1"/>
      <w:marLeft w:val="0"/>
      <w:marRight w:val="0"/>
      <w:marTop w:val="0"/>
      <w:marBottom w:val="0"/>
      <w:divBdr>
        <w:top w:val="none" w:sz="0" w:space="0" w:color="auto"/>
        <w:left w:val="none" w:sz="0" w:space="0" w:color="auto"/>
        <w:bottom w:val="none" w:sz="0" w:space="0" w:color="auto"/>
        <w:right w:val="none" w:sz="0" w:space="0" w:color="auto"/>
      </w:divBdr>
    </w:div>
    <w:div w:id="1740398952">
      <w:bodyDiv w:val="1"/>
      <w:marLeft w:val="0"/>
      <w:marRight w:val="0"/>
      <w:marTop w:val="0"/>
      <w:marBottom w:val="0"/>
      <w:divBdr>
        <w:top w:val="none" w:sz="0" w:space="0" w:color="auto"/>
        <w:left w:val="none" w:sz="0" w:space="0" w:color="auto"/>
        <w:bottom w:val="none" w:sz="0" w:space="0" w:color="auto"/>
        <w:right w:val="none" w:sz="0" w:space="0" w:color="auto"/>
      </w:divBdr>
    </w:div>
    <w:div w:id="2004116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9EC76E5F6A794ABBEB6CADD7678A02" ma:contentTypeVersion="14" ma:contentTypeDescription="Create a new document." ma:contentTypeScope="" ma:versionID="ced73523e605ad72e02644865bd8b604">
  <xsd:schema xmlns:xsd="http://www.w3.org/2001/XMLSchema" xmlns:xs="http://www.w3.org/2001/XMLSchema" xmlns:p="http://schemas.microsoft.com/office/2006/metadata/properties" xmlns:ns3="90cd0ef6-de3d-493b-939a-9271b94bf861" xmlns:ns4="e94cd930-8704-4dec-ac26-7b6cd3918e15" targetNamespace="http://schemas.microsoft.com/office/2006/metadata/properties" ma:root="true" ma:fieldsID="5cf021e0428c043acc4657ba8c75974b" ns3:_="" ns4:_="">
    <xsd:import namespace="90cd0ef6-de3d-493b-939a-9271b94bf861"/>
    <xsd:import namespace="e94cd930-8704-4dec-ac26-7b6cd3918e15"/>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cd0ef6-de3d-493b-939a-9271b94bf8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94cd930-8704-4dec-ac26-7b6cd3918e1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D880A7-4BE1-4E66-B9FC-B8BDCFE30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0cd0ef6-de3d-493b-939a-9271b94bf861"/>
    <ds:schemaRef ds:uri="e94cd930-8704-4dec-ac26-7b6cd3918e1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76E433E-B0DE-41B0-8F63-FD4483CFF185}">
  <ds:schemaRefs>
    <ds:schemaRef ds:uri="http://schemas.microsoft.com/sharepoint/v3/contenttype/forms"/>
  </ds:schemaRefs>
</ds:datastoreItem>
</file>

<file path=customXml/itemProps3.xml><?xml version="1.0" encoding="utf-8"?>
<ds:datastoreItem xmlns:ds="http://schemas.openxmlformats.org/officeDocument/2006/customXml" ds:itemID="{029BE0E3-021F-439A-9F8B-C1304B05614B}">
  <ds:schemaRefs>
    <ds:schemaRef ds:uri="http://schemas.microsoft.com/office/2006/documentManagement/types"/>
    <ds:schemaRef ds:uri="http://www.w3.org/XML/1998/namespace"/>
    <ds:schemaRef ds:uri="http://purl.org/dc/dcmitype/"/>
    <ds:schemaRef ds:uri="http://purl.org/dc/elements/1.1/"/>
    <ds:schemaRef ds:uri="http://schemas.openxmlformats.org/package/2006/metadata/core-properties"/>
    <ds:schemaRef ds:uri="http://purl.org/dc/terms/"/>
    <ds:schemaRef ds:uri="http://schemas.microsoft.com/office/infopath/2007/PartnerControls"/>
    <ds:schemaRef ds:uri="e94cd930-8704-4dec-ac26-7b6cd3918e15"/>
    <ds:schemaRef ds:uri="90cd0ef6-de3d-493b-939a-9271b94bf861"/>
    <ds:schemaRef ds:uri="http://schemas.microsoft.com/office/2006/metadata/properties"/>
  </ds:schemaRefs>
</ds:datastoreItem>
</file>

<file path=customXml/itemProps4.xml><?xml version="1.0" encoding="utf-8"?>
<ds:datastoreItem xmlns:ds="http://schemas.openxmlformats.org/officeDocument/2006/customXml" ds:itemID="{687DE109-AD55-4948-AC6C-81A815E533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1191</Words>
  <Characters>6793</Characters>
  <Application>Microsoft Office Word</Application>
  <DocSecurity>0</DocSecurity>
  <Lines>56</Lines>
  <Paragraphs>15</Paragraphs>
  <ScaleCrop>false</ScaleCrop>
  <Company>Grizli777</Company>
  <LinksUpToDate>false</LinksUpToDate>
  <CharactersWithSpaces>7969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Comunicato stampa</dc:title>
  <dc:subject>Modulistica HERA</dc:subject>
  <dc:creator>Primavera Luca</dc:creator>
  <cp:lastModifiedBy>Eleonora Castagna</cp:lastModifiedBy>
  <cp:revision>4</cp:revision>
  <cp:lastPrinted>2022-03-14T09:56:00Z</cp:lastPrinted>
  <dcterms:created xsi:type="dcterms:W3CDTF">2022-03-16T11:54:00Z</dcterms:created>
  <dcterms:modified xsi:type="dcterms:W3CDTF">2022-03-16T15:43:00Z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0x010100449EC76E5F6A794ABBEB6CADD7678A02</vt:lpwstr>
  </property>
</Properties>
</file>